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A37" w:rsidRPr="005D23FC" w:rsidRDefault="00B65364" w:rsidP="00344FE8">
      <w:pPr>
        <w:pStyle w:val="Corpsdetexte"/>
        <w:spacing w:before="181"/>
        <w:ind w:left="142" w:right="-26"/>
        <w:rPr>
          <w:sz w:val="36"/>
          <w:szCs w:val="36"/>
        </w:rPr>
      </w:pPr>
      <w:r w:rsidRPr="005D23FC">
        <w:rPr>
          <w:noProof/>
          <w:sz w:val="36"/>
          <w:szCs w:val="36"/>
          <w:lang w:eastAsia="fr-FR"/>
        </w:rPr>
        <mc:AlternateContent>
          <mc:Choice Requires="wps">
            <w:drawing>
              <wp:anchor distT="0" distB="0" distL="0" distR="0" simplePos="0" relativeHeight="251657728" behindDoc="1" locked="0" layoutInCell="1" allowOverlap="1" wp14:anchorId="33FB9B8A" wp14:editId="568AC417">
                <wp:simplePos x="0" y="0"/>
                <wp:positionH relativeFrom="page">
                  <wp:posOffset>880745</wp:posOffset>
                </wp:positionH>
                <wp:positionV relativeFrom="paragraph">
                  <wp:posOffset>769620</wp:posOffset>
                </wp:positionV>
                <wp:extent cx="5798820" cy="12065"/>
                <wp:effectExtent l="0" t="0" r="0" b="6985"/>
                <wp:wrapTopAndBottom/>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820" cy="12065"/>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40384" id="Rectangle 2" o:spid="_x0000_s1026" style="position:absolute;margin-left:69.35pt;margin-top:60.6pt;width:456.6pt;height:.9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" fillcolor="#4f81bc" stroked="f">
                <w10:wrap type="topAndBottom" anchorx="page"/>
              </v:rect>
            </w:pict>
          </mc:Fallback>
        </mc:AlternateContent>
      </w:r>
      <w:r w:rsidR="00B732D0" w:rsidRPr="005D23FC">
        <w:rPr>
          <w:color w:val="16365D"/>
          <w:sz w:val="36"/>
          <w:szCs w:val="36"/>
        </w:rPr>
        <w:t>FICHE</w:t>
      </w:r>
      <w:r w:rsidR="00B732D0" w:rsidRPr="005D23FC">
        <w:rPr>
          <w:color w:val="16365D"/>
          <w:spacing w:val="21"/>
          <w:sz w:val="36"/>
          <w:szCs w:val="36"/>
        </w:rPr>
        <w:t xml:space="preserve"> </w:t>
      </w:r>
      <w:r w:rsidR="00B732D0" w:rsidRPr="005D23FC">
        <w:rPr>
          <w:color w:val="16365D"/>
          <w:sz w:val="36"/>
          <w:szCs w:val="36"/>
        </w:rPr>
        <w:t>DE</w:t>
      </w:r>
      <w:r w:rsidR="00B732D0" w:rsidRPr="005D23FC">
        <w:rPr>
          <w:color w:val="16365D"/>
          <w:spacing w:val="23"/>
          <w:sz w:val="36"/>
          <w:szCs w:val="36"/>
        </w:rPr>
        <w:t xml:space="preserve"> </w:t>
      </w:r>
      <w:r w:rsidR="00B732D0" w:rsidRPr="005D23FC">
        <w:rPr>
          <w:color w:val="16365D"/>
          <w:sz w:val="36"/>
          <w:szCs w:val="36"/>
        </w:rPr>
        <w:t>POSTE</w:t>
      </w:r>
      <w:r w:rsidR="00B732D0" w:rsidRPr="005D23FC">
        <w:rPr>
          <w:color w:val="16365D"/>
          <w:spacing w:val="21"/>
          <w:sz w:val="36"/>
          <w:szCs w:val="36"/>
        </w:rPr>
        <w:t xml:space="preserve"> </w:t>
      </w:r>
      <w:r w:rsidR="00BD4832">
        <w:rPr>
          <w:color w:val="16365D"/>
          <w:sz w:val="36"/>
          <w:szCs w:val="36"/>
        </w:rPr>
        <w:t>DE RESPONSABLE</w:t>
      </w:r>
      <w:r w:rsidRPr="005D23FC">
        <w:rPr>
          <w:color w:val="16365D"/>
          <w:sz w:val="36"/>
          <w:szCs w:val="36"/>
        </w:rPr>
        <w:t xml:space="preserve"> RESSOURCES HUMAINES</w:t>
      </w:r>
      <w:r w:rsidR="00B732D0" w:rsidRPr="005D23FC">
        <w:rPr>
          <w:color w:val="16365D"/>
          <w:spacing w:val="7"/>
          <w:sz w:val="36"/>
          <w:szCs w:val="36"/>
        </w:rPr>
        <w:t xml:space="preserve"> </w:t>
      </w:r>
      <w:r w:rsidR="00B732D0" w:rsidRPr="005D23FC">
        <w:rPr>
          <w:color w:val="16365D"/>
          <w:sz w:val="36"/>
          <w:szCs w:val="36"/>
        </w:rPr>
        <w:t>DU</w:t>
      </w:r>
      <w:r w:rsidR="00B732D0" w:rsidRPr="005D23FC">
        <w:rPr>
          <w:color w:val="16365D"/>
          <w:spacing w:val="7"/>
          <w:sz w:val="36"/>
          <w:szCs w:val="36"/>
        </w:rPr>
        <w:t xml:space="preserve"> </w:t>
      </w:r>
      <w:r w:rsidR="00B732D0" w:rsidRPr="005D23FC">
        <w:rPr>
          <w:color w:val="16365D"/>
          <w:sz w:val="36"/>
          <w:szCs w:val="36"/>
        </w:rPr>
        <w:t>GRETA</w:t>
      </w:r>
      <w:r w:rsidR="00B732D0" w:rsidRPr="005D23FC">
        <w:rPr>
          <w:color w:val="16365D"/>
          <w:spacing w:val="8"/>
          <w:sz w:val="36"/>
          <w:szCs w:val="36"/>
        </w:rPr>
        <w:t xml:space="preserve"> </w:t>
      </w:r>
      <w:r w:rsidR="00B732D0" w:rsidRPr="005D23FC">
        <w:rPr>
          <w:color w:val="16365D"/>
          <w:sz w:val="36"/>
          <w:szCs w:val="36"/>
        </w:rPr>
        <w:t>CFA</w:t>
      </w:r>
    </w:p>
    <w:p w:rsidR="00E25A37" w:rsidRPr="000D27ED" w:rsidRDefault="00E25A37">
      <w:pPr>
        <w:pStyle w:val="Corpsdetexte"/>
        <w:spacing w:before="2"/>
        <w:rPr>
          <w:sz w:val="24"/>
          <w:szCs w:val="40"/>
        </w:rPr>
      </w:pPr>
    </w:p>
    <w:tbl>
      <w:tblPr>
        <w:tblStyle w:val="TableNormal"/>
        <w:tblW w:w="0" w:type="auto"/>
        <w:tblInd w:w="147"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506"/>
        <w:gridCol w:w="8556"/>
      </w:tblGrid>
      <w:tr w:rsidR="00E25A37">
        <w:trPr>
          <w:trHeight w:val="1963"/>
        </w:trPr>
        <w:tc>
          <w:tcPr>
            <w:tcW w:w="506" w:type="dxa"/>
            <w:shd w:val="clear" w:color="auto" w:fill="001F5F"/>
            <w:textDirection w:val="btLr"/>
          </w:tcPr>
          <w:p w:rsidR="00E25A37" w:rsidRDefault="00B732D0">
            <w:pPr>
              <w:pStyle w:val="TableParagraph"/>
              <w:spacing w:before="112"/>
              <w:ind w:left="154" w:firstLine="0"/>
              <w:rPr>
                <w:rFonts w:ascii="Arial MT"/>
                <w:sz w:val="24"/>
              </w:rPr>
            </w:pPr>
            <w:r>
              <w:rPr>
                <w:rFonts w:ascii="Arial MT"/>
                <w:color w:val="FFFFFF"/>
                <w:sz w:val="24"/>
              </w:rPr>
              <w:t>Positionnement</w:t>
            </w:r>
          </w:p>
        </w:tc>
        <w:tc>
          <w:tcPr>
            <w:tcW w:w="8556" w:type="dxa"/>
          </w:tcPr>
          <w:p w:rsidR="0081031F" w:rsidRDefault="0081031F" w:rsidP="0081031F">
            <w:pPr>
              <w:pStyle w:val="TableParagraph"/>
              <w:ind w:left="108" w:right="92" w:firstLine="0"/>
              <w:rPr>
                <w:sz w:val="24"/>
              </w:rPr>
            </w:pPr>
          </w:p>
          <w:p w:rsidR="000D6706" w:rsidRPr="000D6706" w:rsidRDefault="00BD4832" w:rsidP="000D6706">
            <w:pPr>
              <w:pStyle w:val="TableParagraph"/>
              <w:ind w:left="108" w:right="92" w:firstLine="0"/>
              <w:rPr>
                <w:sz w:val="24"/>
              </w:rPr>
            </w:pPr>
            <w:proofErr w:type="gramStart"/>
            <w:r w:rsidRPr="00BD4832">
              <w:rPr>
                <w:sz w:val="24"/>
              </w:rPr>
              <w:t>le</w:t>
            </w:r>
            <w:proofErr w:type="gramEnd"/>
            <w:r w:rsidRPr="00BD4832">
              <w:rPr>
                <w:sz w:val="24"/>
              </w:rPr>
              <w:t xml:space="preserve"> (la) Responsable en charge des Ressources Humaines est placé(e) </w:t>
            </w:r>
            <w:r w:rsidR="000D6706" w:rsidRPr="000D6706">
              <w:rPr>
                <w:sz w:val="24"/>
              </w:rPr>
              <w:t xml:space="preserve">sous l’autorité hiérarchique du Président GRETA CFA, sous l’autorité fonctionnelle du directeur opérationnel du GRETA CFA. </w:t>
            </w:r>
          </w:p>
          <w:p w:rsidR="000D6706" w:rsidRDefault="000D6706" w:rsidP="000D6706">
            <w:pPr>
              <w:pStyle w:val="TableParagraph"/>
              <w:ind w:left="108" w:right="92" w:firstLine="0"/>
              <w:rPr>
                <w:sz w:val="24"/>
              </w:rPr>
            </w:pPr>
            <w:r w:rsidRPr="000D6706">
              <w:rPr>
                <w:sz w:val="24"/>
              </w:rPr>
              <w:t>Rend compte : au président du GRETA CFA et au directeur opérationnel.</w:t>
            </w:r>
          </w:p>
        </w:tc>
      </w:tr>
    </w:tbl>
    <w:p w:rsidR="00E25A37" w:rsidRDefault="00E25A37">
      <w:pPr>
        <w:pStyle w:val="Corpsdetexte"/>
        <w:spacing w:before="6"/>
        <w:rPr>
          <w:sz w:val="23"/>
        </w:rPr>
      </w:pPr>
    </w:p>
    <w:tbl>
      <w:tblPr>
        <w:tblStyle w:val="TableNormal"/>
        <w:tblW w:w="0" w:type="auto"/>
        <w:tblInd w:w="147"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506"/>
        <w:gridCol w:w="8556"/>
      </w:tblGrid>
      <w:tr w:rsidR="00E25A37">
        <w:trPr>
          <w:trHeight w:val="1134"/>
        </w:trPr>
        <w:tc>
          <w:tcPr>
            <w:tcW w:w="506" w:type="dxa"/>
            <w:shd w:val="clear" w:color="auto" w:fill="001F5F"/>
            <w:textDirection w:val="btLr"/>
          </w:tcPr>
          <w:p w:rsidR="00E25A37" w:rsidRDefault="005930CE" w:rsidP="005930CE">
            <w:pPr>
              <w:pStyle w:val="TableParagraph"/>
              <w:spacing w:before="112"/>
              <w:ind w:left="121" w:firstLine="0"/>
              <w:rPr>
                <w:rFonts w:ascii="Arial MT" w:hAnsi="Arial MT"/>
                <w:sz w:val="24"/>
              </w:rPr>
            </w:pPr>
            <w:r>
              <w:rPr>
                <w:rFonts w:ascii="Arial MT" w:hAnsi="Arial MT"/>
                <w:color w:val="FFFFFF"/>
                <w:sz w:val="24"/>
              </w:rPr>
              <w:t>Missions</w:t>
            </w:r>
          </w:p>
        </w:tc>
        <w:tc>
          <w:tcPr>
            <w:tcW w:w="8556" w:type="dxa"/>
          </w:tcPr>
          <w:p w:rsidR="00E25A37" w:rsidRDefault="000D6706" w:rsidP="000D6706">
            <w:pPr>
              <w:pStyle w:val="TableParagraph"/>
              <w:spacing w:before="147"/>
              <w:ind w:left="108" w:right="92" w:firstLine="0"/>
              <w:rPr>
                <w:sz w:val="24"/>
              </w:rPr>
            </w:pPr>
            <w:proofErr w:type="gramStart"/>
            <w:r w:rsidRPr="000D6706">
              <w:rPr>
                <w:sz w:val="24"/>
              </w:rPr>
              <w:t>il</w:t>
            </w:r>
            <w:proofErr w:type="gramEnd"/>
            <w:r w:rsidRPr="000D6706">
              <w:rPr>
                <w:sz w:val="24"/>
              </w:rPr>
              <w:t xml:space="preserve"> (elle) seconde le directeur opérationnel dans le pilotage et la gestion des Ressources Humaines. Il (elle) garantit et participe à la mise en œuvre des directives académiques et du GRETA CFA HRA, se montre force de proposition et est responsable de l’ensemble des activités du service.</w:t>
            </w:r>
          </w:p>
        </w:tc>
      </w:tr>
    </w:tbl>
    <w:p w:rsidR="00E25A37" w:rsidRDefault="00E25A37">
      <w:pPr>
        <w:pStyle w:val="Corpsdetexte"/>
        <w:spacing w:before="6"/>
        <w:rPr>
          <w:sz w:val="23"/>
        </w:rPr>
      </w:pPr>
    </w:p>
    <w:tbl>
      <w:tblPr>
        <w:tblStyle w:val="TableNormal"/>
        <w:tblW w:w="0" w:type="auto"/>
        <w:tblInd w:w="147"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506"/>
        <w:gridCol w:w="8556"/>
      </w:tblGrid>
      <w:tr w:rsidR="00E25A37">
        <w:trPr>
          <w:trHeight w:val="6879"/>
        </w:trPr>
        <w:tc>
          <w:tcPr>
            <w:tcW w:w="506" w:type="dxa"/>
            <w:shd w:val="clear" w:color="auto" w:fill="001F5F"/>
            <w:textDirection w:val="btLr"/>
          </w:tcPr>
          <w:p w:rsidR="00E25A37" w:rsidRDefault="005930CE">
            <w:pPr>
              <w:pStyle w:val="TableParagraph"/>
              <w:spacing w:before="112"/>
              <w:ind w:left="2952" w:right="2952" w:firstLine="0"/>
              <w:jc w:val="center"/>
              <w:rPr>
                <w:rFonts w:ascii="Arial MT"/>
                <w:sz w:val="24"/>
              </w:rPr>
            </w:pPr>
            <w:r>
              <w:rPr>
                <w:rFonts w:ascii="Arial MT"/>
                <w:sz w:val="24"/>
              </w:rPr>
              <w:t>Activit</w:t>
            </w:r>
            <w:r>
              <w:rPr>
                <w:rFonts w:ascii="Arial MT"/>
                <w:sz w:val="24"/>
              </w:rPr>
              <w:t>é</w:t>
            </w:r>
            <w:r>
              <w:rPr>
                <w:rFonts w:ascii="Arial MT"/>
                <w:sz w:val="24"/>
              </w:rPr>
              <w:t>s</w:t>
            </w:r>
          </w:p>
        </w:tc>
        <w:tc>
          <w:tcPr>
            <w:tcW w:w="8556" w:type="dxa"/>
          </w:tcPr>
          <w:p w:rsidR="00E25A37" w:rsidRDefault="00E25A37">
            <w:pPr>
              <w:pStyle w:val="TableParagraph"/>
              <w:spacing w:line="281" w:lineRule="exact"/>
              <w:ind w:left="108" w:firstLine="0"/>
              <w:rPr>
                <w:b/>
                <w:color w:val="990099"/>
                <w:sz w:val="24"/>
              </w:rPr>
            </w:pPr>
          </w:p>
          <w:p w:rsidR="004829D9" w:rsidRPr="00283D58" w:rsidRDefault="005930CE" w:rsidP="00344FE8">
            <w:pPr>
              <w:pStyle w:val="TableParagraph"/>
              <w:tabs>
                <w:tab w:val="left" w:pos="1188"/>
                <w:tab w:val="left" w:pos="1189"/>
              </w:tabs>
              <w:ind w:left="192" w:right="206" w:firstLine="0"/>
              <w:rPr>
                <w:rFonts w:asciiTheme="majorHAnsi" w:hAnsiTheme="majorHAnsi"/>
                <w:b/>
                <w:color w:val="990099"/>
                <w:sz w:val="24"/>
                <w:szCs w:val="24"/>
              </w:rPr>
            </w:pPr>
            <w:r>
              <w:rPr>
                <w:rFonts w:asciiTheme="majorHAnsi" w:hAnsiTheme="majorHAnsi"/>
                <w:b/>
                <w:color w:val="990099"/>
                <w:sz w:val="24"/>
                <w:szCs w:val="24"/>
              </w:rPr>
              <w:t>Activité</w:t>
            </w:r>
            <w:r w:rsidR="00BD4832" w:rsidRPr="00BD4832">
              <w:rPr>
                <w:rFonts w:asciiTheme="majorHAnsi" w:hAnsiTheme="majorHAnsi"/>
                <w:b/>
                <w:color w:val="990099"/>
                <w:sz w:val="24"/>
                <w:szCs w:val="24"/>
              </w:rPr>
              <w:t>s principales</w:t>
            </w:r>
          </w:p>
          <w:p w:rsidR="00803821" w:rsidRPr="00283D58" w:rsidRDefault="005930CE" w:rsidP="005930CE">
            <w:pPr>
              <w:pStyle w:val="TableParagraph"/>
              <w:ind w:left="0" w:firstLine="0"/>
              <w:rPr>
                <w:rFonts w:asciiTheme="majorHAnsi" w:hAnsiTheme="majorHAnsi"/>
                <w:sz w:val="24"/>
                <w:szCs w:val="24"/>
              </w:rPr>
            </w:pPr>
            <w:r w:rsidRPr="005930CE">
              <w:rPr>
                <w:rFonts w:asciiTheme="majorHAnsi" w:hAnsiTheme="majorHAnsi"/>
                <w:sz w:val="24"/>
                <w:szCs w:val="24"/>
              </w:rPr>
              <w:t>En lien avec les orientations académiques et du contrat d’objectifs de la structure, et sous l’autorité hiérarchique du ¨résident du GRETA, sous la responsabilité fonctionnelle du directeur opérationnel :</w:t>
            </w:r>
          </w:p>
          <w:p w:rsidR="004829D9" w:rsidRPr="00283D58" w:rsidRDefault="004829D9" w:rsidP="00EE10E8">
            <w:pPr>
              <w:pStyle w:val="TableParagraph"/>
              <w:tabs>
                <w:tab w:val="left" w:pos="1188"/>
                <w:tab w:val="left" w:pos="1189"/>
              </w:tabs>
              <w:ind w:left="0" w:right="206" w:firstLine="0"/>
              <w:rPr>
                <w:rFonts w:asciiTheme="majorHAnsi" w:hAnsiTheme="majorHAnsi"/>
                <w:b/>
                <w:color w:val="990099"/>
                <w:sz w:val="24"/>
                <w:szCs w:val="24"/>
              </w:rPr>
            </w:pPr>
          </w:p>
          <w:p w:rsidR="00E25A37" w:rsidRPr="00283D58" w:rsidRDefault="00BD4832" w:rsidP="00344FE8">
            <w:pPr>
              <w:pStyle w:val="TableParagraph"/>
              <w:tabs>
                <w:tab w:val="left" w:pos="1188"/>
                <w:tab w:val="left" w:pos="1189"/>
              </w:tabs>
              <w:ind w:left="192" w:right="206" w:firstLine="0"/>
              <w:rPr>
                <w:rFonts w:asciiTheme="majorHAnsi" w:hAnsiTheme="majorHAnsi"/>
                <w:sz w:val="24"/>
                <w:szCs w:val="24"/>
              </w:rPr>
            </w:pPr>
            <w:r w:rsidRPr="00BD4832">
              <w:rPr>
                <w:rFonts w:asciiTheme="majorHAnsi" w:hAnsiTheme="majorHAnsi"/>
                <w:b/>
                <w:color w:val="990099"/>
                <w:sz w:val="24"/>
                <w:szCs w:val="24"/>
              </w:rPr>
              <w:t>Recrutement</w:t>
            </w:r>
          </w:p>
          <w:p w:rsidR="008967F0" w:rsidRPr="005930CE" w:rsidRDefault="005930CE" w:rsidP="00F6193E">
            <w:pPr>
              <w:pStyle w:val="TableParagraph"/>
              <w:numPr>
                <w:ilvl w:val="0"/>
                <w:numId w:val="8"/>
              </w:numPr>
              <w:tabs>
                <w:tab w:val="left" w:pos="1188"/>
                <w:tab w:val="left" w:pos="1189"/>
              </w:tabs>
              <w:ind w:right="206"/>
              <w:rPr>
                <w:rFonts w:asciiTheme="majorHAnsi" w:hAnsiTheme="majorHAnsi"/>
                <w:sz w:val="24"/>
                <w:szCs w:val="24"/>
              </w:rPr>
            </w:pPr>
            <w:r w:rsidRPr="005930CE">
              <w:rPr>
                <w:bCs/>
                <w:sz w:val="24"/>
                <w:szCs w:val="24"/>
              </w:rPr>
              <w:t xml:space="preserve">Contribue à la définition du cadre d’emploi, met à disposition les données pour l’élaboration et le suivi budgétaire, supervise le </w:t>
            </w:r>
            <w:proofErr w:type="spellStart"/>
            <w:r w:rsidRPr="005930CE">
              <w:rPr>
                <w:bCs/>
                <w:sz w:val="24"/>
                <w:szCs w:val="24"/>
              </w:rPr>
              <w:t>process</w:t>
            </w:r>
            <w:proofErr w:type="spellEnd"/>
            <w:r w:rsidRPr="005930CE">
              <w:rPr>
                <w:bCs/>
                <w:sz w:val="24"/>
                <w:szCs w:val="24"/>
              </w:rPr>
              <w:t xml:space="preserve"> de recrutement des personnels administratifs et pédagogique (définition des besoins avec la direction, gestion de la </w:t>
            </w:r>
            <w:proofErr w:type="spellStart"/>
            <w:r w:rsidRPr="005930CE">
              <w:rPr>
                <w:bCs/>
                <w:sz w:val="24"/>
                <w:szCs w:val="24"/>
              </w:rPr>
              <w:t>CVthèque</w:t>
            </w:r>
            <w:proofErr w:type="spellEnd"/>
            <w:r w:rsidRPr="005930CE">
              <w:rPr>
                <w:bCs/>
                <w:sz w:val="24"/>
                <w:szCs w:val="24"/>
              </w:rPr>
              <w:t xml:space="preserve">, rédaction et publication des offres, suivi du </w:t>
            </w:r>
            <w:proofErr w:type="spellStart"/>
            <w:r w:rsidRPr="005930CE">
              <w:rPr>
                <w:bCs/>
                <w:sz w:val="24"/>
                <w:szCs w:val="24"/>
              </w:rPr>
              <w:t>process</w:t>
            </w:r>
            <w:proofErr w:type="spellEnd"/>
            <w:r w:rsidRPr="005930CE">
              <w:rPr>
                <w:bCs/>
                <w:sz w:val="24"/>
                <w:szCs w:val="24"/>
              </w:rPr>
              <w:t xml:space="preserve"> de recrutement)</w:t>
            </w:r>
            <w:r w:rsidRPr="005930CE">
              <w:rPr>
                <w:bCs/>
                <w:sz w:val="24"/>
                <w:szCs w:val="24"/>
              </w:rPr>
              <w:t xml:space="preserve"> </w:t>
            </w:r>
            <w:r w:rsidR="00BD4832" w:rsidRPr="005930CE">
              <w:rPr>
                <w:rFonts w:asciiTheme="majorHAnsi" w:hAnsiTheme="majorHAnsi"/>
                <w:sz w:val="24"/>
                <w:szCs w:val="24"/>
              </w:rPr>
              <w:br/>
            </w:r>
          </w:p>
          <w:p w:rsidR="00BD4832" w:rsidRPr="00283D58" w:rsidRDefault="00BD4832" w:rsidP="00BD4832">
            <w:pPr>
              <w:pStyle w:val="TableParagraph"/>
              <w:tabs>
                <w:tab w:val="left" w:pos="1188"/>
                <w:tab w:val="left" w:pos="1189"/>
              </w:tabs>
              <w:ind w:left="192" w:right="206" w:firstLine="0"/>
              <w:rPr>
                <w:rFonts w:asciiTheme="majorHAnsi" w:hAnsiTheme="majorHAnsi"/>
                <w:sz w:val="24"/>
                <w:szCs w:val="24"/>
              </w:rPr>
            </w:pPr>
            <w:r w:rsidRPr="00BD4832">
              <w:rPr>
                <w:rFonts w:asciiTheme="majorHAnsi" w:hAnsiTheme="majorHAnsi"/>
                <w:b/>
                <w:color w:val="990099"/>
                <w:sz w:val="24"/>
                <w:szCs w:val="24"/>
              </w:rPr>
              <w:t>Accompagnement des collaborateurs</w:t>
            </w:r>
          </w:p>
          <w:p w:rsidR="005930CE" w:rsidRPr="005930CE" w:rsidRDefault="005930CE" w:rsidP="005930CE">
            <w:pPr>
              <w:pStyle w:val="Paragraphedeliste"/>
              <w:numPr>
                <w:ilvl w:val="0"/>
                <w:numId w:val="8"/>
              </w:numPr>
              <w:rPr>
                <w:bCs/>
              </w:rPr>
            </w:pPr>
            <w:r w:rsidRPr="005930CE">
              <w:rPr>
                <w:bCs/>
              </w:rPr>
              <w:t>Assure la bonne réalisation et l’évaluation du processus d’intégration des nouveaux personnels (mise en place du parcours d’intégration, planification des bilans, détection des problématiques)</w:t>
            </w:r>
          </w:p>
          <w:p w:rsidR="005930CE" w:rsidRPr="005930CE" w:rsidRDefault="005930CE" w:rsidP="005930CE">
            <w:pPr>
              <w:pStyle w:val="Paragraphedeliste"/>
              <w:numPr>
                <w:ilvl w:val="0"/>
                <w:numId w:val="8"/>
              </w:numPr>
              <w:rPr>
                <w:bCs/>
              </w:rPr>
            </w:pPr>
            <w:r w:rsidRPr="005930CE">
              <w:rPr>
                <w:bCs/>
              </w:rPr>
              <w:t xml:space="preserve">Participe à l’élaboration du plan de développement des compétences, assure la planification du plan de formation, suit et produit les résultats des indicateurs de pilotage associés. </w:t>
            </w:r>
          </w:p>
          <w:p w:rsidR="005930CE" w:rsidRPr="005930CE" w:rsidRDefault="005930CE" w:rsidP="005930CE">
            <w:pPr>
              <w:pStyle w:val="Paragraphedeliste"/>
              <w:numPr>
                <w:ilvl w:val="0"/>
                <w:numId w:val="8"/>
              </w:numPr>
              <w:rPr>
                <w:b/>
                <w:bCs/>
              </w:rPr>
            </w:pPr>
            <w:r w:rsidRPr="005930CE">
              <w:rPr>
                <w:bCs/>
              </w:rPr>
              <w:t>Met en place des actions en faveur de la qualité de vie au travail. Organise et conduit la programmation des entretiens individuels des collaborateurs</w:t>
            </w:r>
            <w:r w:rsidRPr="005930CE">
              <w:rPr>
                <w:b/>
                <w:bCs/>
              </w:rPr>
              <w:t>.</w:t>
            </w:r>
          </w:p>
          <w:p w:rsidR="00BD4832" w:rsidRPr="00283D58" w:rsidRDefault="00BD4832" w:rsidP="005930CE">
            <w:pPr>
              <w:pStyle w:val="TableParagraph"/>
              <w:tabs>
                <w:tab w:val="left" w:pos="1188"/>
                <w:tab w:val="left" w:pos="1189"/>
              </w:tabs>
              <w:ind w:left="720" w:right="206" w:firstLine="0"/>
              <w:rPr>
                <w:rFonts w:asciiTheme="majorHAnsi" w:hAnsiTheme="majorHAnsi"/>
                <w:sz w:val="24"/>
                <w:szCs w:val="24"/>
              </w:rPr>
            </w:pPr>
          </w:p>
          <w:p w:rsidR="004829D9" w:rsidRDefault="004829D9" w:rsidP="007957A8">
            <w:pPr>
              <w:pStyle w:val="TableParagraph"/>
              <w:ind w:left="720" w:firstLine="0"/>
              <w:rPr>
                <w:sz w:val="24"/>
              </w:rPr>
            </w:pPr>
          </w:p>
        </w:tc>
      </w:tr>
    </w:tbl>
    <w:p w:rsidR="00E25A37" w:rsidRDefault="00E25A37">
      <w:pPr>
        <w:rPr>
          <w:sz w:val="24"/>
        </w:rPr>
        <w:sectPr w:rsidR="00E25A37">
          <w:headerReference w:type="default" r:id="rId7"/>
          <w:footerReference w:type="default" r:id="rId8"/>
          <w:type w:val="continuous"/>
          <w:pgSz w:w="11910" w:h="16840"/>
          <w:pgMar w:top="1660" w:right="1300" w:bottom="860" w:left="1280" w:header="680" w:footer="662" w:gutter="0"/>
          <w:pgNumType w:start="1"/>
          <w:cols w:space="720"/>
        </w:sectPr>
      </w:pPr>
    </w:p>
    <w:p w:rsidR="00E25A37" w:rsidRDefault="00E25A37">
      <w:pPr>
        <w:pStyle w:val="Corpsdetexte"/>
        <w:spacing w:before="5"/>
        <w:rPr>
          <w:sz w:val="15"/>
        </w:rPr>
      </w:pPr>
    </w:p>
    <w:p w:rsidR="00E25A37" w:rsidRDefault="00E25A37">
      <w:pPr>
        <w:pStyle w:val="Corpsdetexte"/>
        <w:spacing w:before="6"/>
        <w:rPr>
          <w:sz w:val="23"/>
        </w:rPr>
      </w:pPr>
    </w:p>
    <w:tbl>
      <w:tblPr>
        <w:tblStyle w:val="TableNormal"/>
        <w:tblW w:w="0" w:type="auto"/>
        <w:tblInd w:w="147"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506"/>
        <w:gridCol w:w="8556"/>
      </w:tblGrid>
      <w:tr w:rsidR="00BD4832" w:rsidTr="00217EBF">
        <w:trPr>
          <w:trHeight w:val="2016"/>
        </w:trPr>
        <w:tc>
          <w:tcPr>
            <w:tcW w:w="506" w:type="dxa"/>
            <w:shd w:val="clear" w:color="auto" w:fill="001F5F"/>
            <w:textDirection w:val="btLr"/>
          </w:tcPr>
          <w:p w:rsidR="00BD4832" w:rsidRDefault="00BD4832" w:rsidP="00BD4832">
            <w:pPr>
              <w:pStyle w:val="TableParagraph"/>
              <w:spacing w:before="112"/>
              <w:ind w:left="188" w:firstLine="0"/>
              <w:jc w:val="center"/>
              <w:rPr>
                <w:rFonts w:ascii="Arial MT"/>
                <w:sz w:val="24"/>
              </w:rPr>
            </w:pPr>
            <w:r>
              <w:rPr>
                <w:rFonts w:ascii="Arial MT"/>
                <w:color w:val="FFFFFF"/>
                <w:sz w:val="24"/>
              </w:rPr>
              <w:t>Missions</w:t>
            </w:r>
          </w:p>
        </w:tc>
        <w:tc>
          <w:tcPr>
            <w:tcW w:w="8556" w:type="dxa"/>
          </w:tcPr>
          <w:p w:rsidR="00BD4832" w:rsidRDefault="00BD4832" w:rsidP="00BD4832">
            <w:pPr>
              <w:pStyle w:val="TableParagraph"/>
              <w:tabs>
                <w:tab w:val="left" w:pos="1188"/>
                <w:tab w:val="left" w:pos="1189"/>
              </w:tabs>
              <w:ind w:left="192" w:right="206" w:firstLine="0"/>
              <w:rPr>
                <w:rFonts w:asciiTheme="majorHAnsi" w:hAnsiTheme="majorHAnsi"/>
                <w:b/>
                <w:color w:val="990099"/>
                <w:sz w:val="24"/>
                <w:szCs w:val="24"/>
              </w:rPr>
            </w:pPr>
            <w:r w:rsidRPr="00BD4832">
              <w:rPr>
                <w:rFonts w:asciiTheme="majorHAnsi" w:hAnsiTheme="majorHAnsi"/>
                <w:b/>
                <w:color w:val="990099"/>
                <w:sz w:val="24"/>
                <w:szCs w:val="24"/>
              </w:rPr>
              <w:t xml:space="preserve">Gestion des </w:t>
            </w:r>
            <w:r w:rsidR="005930CE">
              <w:rPr>
                <w:rFonts w:asciiTheme="majorHAnsi" w:hAnsiTheme="majorHAnsi"/>
                <w:b/>
                <w:color w:val="990099"/>
                <w:sz w:val="24"/>
                <w:szCs w:val="24"/>
              </w:rPr>
              <w:t>collaborateurs</w:t>
            </w:r>
          </w:p>
          <w:p w:rsidR="005930CE" w:rsidRPr="005930CE" w:rsidRDefault="005930CE" w:rsidP="005930CE">
            <w:pPr>
              <w:pStyle w:val="Paragraphedeliste"/>
              <w:numPr>
                <w:ilvl w:val="0"/>
                <w:numId w:val="11"/>
              </w:numPr>
              <w:rPr>
                <w:bCs/>
                <w:sz w:val="24"/>
                <w:szCs w:val="24"/>
              </w:rPr>
            </w:pPr>
            <w:r w:rsidRPr="005930CE">
              <w:rPr>
                <w:bCs/>
                <w:sz w:val="24"/>
                <w:szCs w:val="24"/>
              </w:rPr>
              <w:t>Organise et contrôle la gestion et le suivi de la contractualisation avec les personnels (contrats de travail, lettre d’engagement, conventions de prestations), le suivi des états de service des équipes pédagogiques et le temps de travail des personnels administratifs.</w:t>
            </w:r>
          </w:p>
          <w:p w:rsidR="005930CE" w:rsidRPr="005930CE" w:rsidRDefault="005930CE" w:rsidP="005930CE">
            <w:pPr>
              <w:pStyle w:val="Paragraphedeliste"/>
              <w:numPr>
                <w:ilvl w:val="0"/>
                <w:numId w:val="11"/>
              </w:numPr>
              <w:rPr>
                <w:bCs/>
                <w:sz w:val="24"/>
                <w:szCs w:val="24"/>
              </w:rPr>
            </w:pPr>
            <w:r w:rsidRPr="005930CE">
              <w:rPr>
                <w:bCs/>
                <w:sz w:val="24"/>
                <w:szCs w:val="24"/>
              </w:rPr>
              <w:t>Suit l’ensemble des sujets RH liés à l’activité de chaque collaborateur.</w:t>
            </w:r>
          </w:p>
          <w:p w:rsidR="00BD4832" w:rsidRDefault="00BD4832" w:rsidP="005930CE">
            <w:pPr>
              <w:pStyle w:val="TableParagraph"/>
              <w:tabs>
                <w:tab w:val="left" w:pos="1188"/>
                <w:tab w:val="left" w:pos="1189"/>
              </w:tabs>
              <w:ind w:left="720" w:right="206" w:firstLine="0"/>
              <w:rPr>
                <w:rFonts w:asciiTheme="majorHAnsi" w:hAnsiTheme="majorHAnsi"/>
                <w:sz w:val="24"/>
                <w:szCs w:val="24"/>
              </w:rPr>
            </w:pPr>
          </w:p>
          <w:p w:rsidR="00BD4832" w:rsidRDefault="00BD4832" w:rsidP="00BD4832">
            <w:pPr>
              <w:pStyle w:val="TableParagraph"/>
              <w:tabs>
                <w:tab w:val="left" w:pos="1188"/>
                <w:tab w:val="left" w:pos="1189"/>
              </w:tabs>
              <w:ind w:right="206"/>
              <w:rPr>
                <w:rFonts w:asciiTheme="majorHAnsi" w:hAnsiTheme="majorHAnsi"/>
                <w:sz w:val="24"/>
                <w:szCs w:val="24"/>
              </w:rPr>
            </w:pPr>
          </w:p>
          <w:p w:rsidR="00BD4832" w:rsidRDefault="005930CE" w:rsidP="00BD4832">
            <w:pPr>
              <w:pStyle w:val="TableParagraph"/>
              <w:tabs>
                <w:tab w:val="left" w:pos="1188"/>
                <w:tab w:val="left" w:pos="1189"/>
              </w:tabs>
              <w:ind w:left="192" w:right="206" w:firstLine="0"/>
              <w:rPr>
                <w:rFonts w:asciiTheme="majorHAnsi" w:hAnsiTheme="majorHAnsi"/>
                <w:b/>
                <w:color w:val="990099"/>
                <w:sz w:val="24"/>
                <w:szCs w:val="24"/>
              </w:rPr>
            </w:pPr>
            <w:r>
              <w:rPr>
                <w:rFonts w:asciiTheme="majorHAnsi" w:hAnsiTheme="majorHAnsi"/>
                <w:b/>
                <w:color w:val="990099"/>
                <w:sz w:val="24"/>
                <w:szCs w:val="24"/>
              </w:rPr>
              <w:t xml:space="preserve">Gestion de la paye </w:t>
            </w:r>
          </w:p>
          <w:p w:rsidR="00BD4832" w:rsidRPr="005930CE" w:rsidRDefault="005930CE" w:rsidP="00BD4832">
            <w:pPr>
              <w:pStyle w:val="TableParagraph"/>
              <w:numPr>
                <w:ilvl w:val="0"/>
                <w:numId w:val="10"/>
              </w:numPr>
              <w:tabs>
                <w:tab w:val="left" w:pos="1188"/>
                <w:tab w:val="left" w:pos="1189"/>
              </w:tabs>
              <w:ind w:right="206"/>
              <w:rPr>
                <w:rFonts w:asciiTheme="majorHAnsi" w:hAnsiTheme="majorHAnsi"/>
                <w:sz w:val="24"/>
                <w:szCs w:val="24"/>
              </w:rPr>
            </w:pPr>
            <w:r w:rsidRPr="005930CE">
              <w:rPr>
                <w:bCs/>
                <w:sz w:val="24"/>
                <w:szCs w:val="24"/>
              </w:rPr>
              <w:t>Contrôle le processus de paye : les différentes étapes depuis l’établissement des bulletins de paye jusqu’à la DSN et la comptabilisation de la paie.</w:t>
            </w:r>
          </w:p>
          <w:p w:rsidR="0037067C" w:rsidRDefault="0037067C" w:rsidP="0037067C">
            <w:pPr>
              <w:pStyle w:val="TableParagraph"/>
              <w:tabs>
                <w:tab w:val="left" w:pos="1188"/>
                <w:tab w:val="left" w:pos="1189"/>
              </w:tabs>
              <w:ind w:right="206"/>
              <w:rPr>
                <w:rFonts w:asciiTheme="majorHAnsi" w:hAnsiTheme="majorHAnsi"/>
                <w:sz w:val="24"/>
                <w:szCs w:val="24"/>
              </w:rPr>
            </w:pPr>
          </w:p>
          <w:p w:rsidR="0037067C" w:rsidRDefault="0037067C" w:rsidP="0037067C">
            <w:pPr>
              <w:pStyle w:val="TableParagraph"/>
              <w:tabs>
                <w:tab w:val="left" w:pos="1188"/>
                <w:tab w:val="left" w:pos="1189"/>
              </w:tabs>
              <w:ind w:left="192" w:right="206" w:firstLine="0"/>
              <w:rPr>
                <w:rFonts w:asciiTheme="majorHAnsi" w:hAnsiTheme="majorHAnsi"/>
                <w:b/>
                <w:color w:val="990099"/>
                <w:sz w:val="24"/>
                <w:szCs w:val="24"/>
              </w:rPr>
            </w:pPr>
            <w:r w:rsidRPr="0037067C">
              <w:rPr>
                <w:rFonts w:asciiTheme="majorHAnsi" w:hAnsiTheme="majorHAnsi"/>
                <w:b/>
                <w:color w:val="990099"/>
                <w:sz w:val="24"/>
                <w:szCs w:val="24"/>
              </w:rPr>
              <w:t>S</w:t>
            </w:r>
            <w:r w:rsidR="005930CE">
              <w:rPr>
                <w:rFonts w:asciiTheme="majorHAnsi" w:hAnsiTheme="majorHAnsi"/>
                <w:b/>
                <w:color w:val="990099"/>
                <w:sz w:val="24"/>
                <w:szCs w:val="24"/>
              </w:rPr>
              <w:t>upport de développement</w:t>
            </w:r>
          </w:p>
          <w:p w:rsidR="005930CE" w:rsidRPr="005930CE" w:rsidRDefault="005930CE" w:rsidP="005930CE">
            <w:pPr>
              <w:pStyle w:val="Paragraphedeliste"/>
              <w:numPr>
                <w:ilvl w:val="0"/>
                <w:numId w:val="10"/>
              </w:numPr>
              <w:rPr>
                <w:bCs/>
                <w:sz w:val="24"/>
                <w:szCs w:val="24"/>
              </w:rPr>
            </w:pPr>
            <w:r w:rsidRPr="005930CE">
              <w:rPr>
                <w:bCs/>
                <w:sz w:val="24"/>
                <w:szCs w:val="24"/>
              </w:rPr>
              <w:t>Suit l’évolution des textes réglementaires et des pratiques du secteur, conseille, apporte à la direction les éléments d’analyse nécessaires aux prises de décisions,</w:t>
            </w:r>
          </w:p>
          <w:p w:rsidR="005930CE" w:rsidRPr="005930CE" w:rsidRDefault="005930CE" w:rsidP="005930CE">
            <w:pPr>
              <w:pStyle w:val="Paragraphedeliste"/>
              <w:numPr>
                <w:ilvl w:val="0"/>
                <w:numId w:val="10"/>
              </w:numPr>
              <w:rPr>
                <w:bCs/>
                <w:sz w:val="24"/>
                <w:szCs w:val="24"/>
              </w:rPr>
            </w:pPr>
            <w:r w:rsidRPr="005930CE">
              <w:rPr>
                <w:bCs/>
                <w:sz w:val="24"/>
                <w:szCs w:val="24"/>
              </w:rPr>
              <w:t xml:space="preserve">Conduit la mise en place de nouveaux outils, participe à l’animation de la Qualité, </w:t>
            </w:r>
          </w:p>
          <w:p w:rsidR="005930CE" w:rsidRPr="005930CE" w:rsidRDefault="005930CE" w:rsidP="005930CE">
            <w:pPr>
              <w:pStyle w:val="Paragraphedeliste"/>
              <w:numPr>
                <w:ilvl w:val="0"/>
                <w:numId w:val="10"/>
              </w:numPr>
              <w:rPr>
                <w:bCs/>
                <w:sz w:val="24"/>
                <w:szCs w:val="24"/>
              </w:rPr>
            </w:pPr>
            <w:r w:rsidRPr="005930CE">
              <w:rPr>
                <w:bCs/>
                <w:sz w:val="24"/>
                <w:szCs w:val="24"/>
              </w:rPr>
              <w:t xml:space="preserve">Contribue à la préparation des instances et organise les élections des représentants du personnel. </w:t>
            </w:r>
          </w:p>
          <w:p w:rsidR="00BD4832" w:rsidRDefault="00BD4832" w:rsidP="00217EBF">
            <w:pPr>
              <w:pStyle w:val="TableParagraph"/>
              <w:ind w:left="0" w:firstLine="0"/>
              <w:rPr>
                <w:sz w:val="24"/>
              </w:rPr>
            </w:pPr>
          </w:p>
          <w:p w:rsidR="00BD4832" w:rsidRDefault="00BD4832" w:rsidP="00BD4832">
            <w:pPr>
              <w:pStyle w:val="TableParagraph"/>
              <w:tabs>
                <w:tab w:val="left" w:pos="828"/>
                <w:tab w:val="left" w:pos="829"/>
              </w:tabs>
              <w:spacing w:line="294" w:lineRule="exact"/>
              <w:ind w:firstLine="0"/>
              <w:rPr>
                <w:sz w:val="24"/>
              </w:rPr>
            </w:pPr>
          </w:p>
        </w:tc>
      </w:tr>
    </w:tbl>
    <w:p w:rsidR="00BD4832" w:rsidRDefault="00BD4832">
      <w:pPr>
        <w:pStyle w:val="Corpsdetexte"/>
        <w:spacing w:before="6"/>
        <w:rPr>
          <w:sz w:val="23"/>
        </w:rPr>
      </w:pPr>
    </w:p>
    <w:p w:rsidR="00BD4832" w:rsidRDefault="00BD4832">
      <w:pPr>
        <w:pStyle w:val="Corpsdetexte"/>
        <w:spacing w:before="6"/>
        <w:rPr>
          <w:sz w:val="23"/>
        </w:rPr>
      </w:pPr>
    </w:p>
    <w:tbl>
      <w:tblPr>
        <w:tblStyle w:val="TableNormal"/>
        <w:tblW w:w="0" w:type="auto"/>
        <w:tblInd w:w="147"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506"/>
        <w:gridCol w:w="8556"/>
      </w:tblGrid>
      <w:tr w:rsidR="00E25A37">
        <w:trPr>
          <w:trHeight w:val="2016"/>
        </w:trPr>
        <w:tc>
          <w:tcPr>
            <w:tcW w:w="506" w:type="dxa"/>
            <w:shd w:val="clear" w:color="auto" w:fill="001F5F"/>
            <w:textDirection w:val="btLr"/>
          </w:tcPr>
          <w:p w:rsidR="00E25A37" w:rsidRDefault="00B732D0">
            <w:pPr>
              <w:pStyle w:val="TableParagraph"/>
              <w:spacing w:before="112"/>
              <w:ind w:left="188" w:firstLine="0"/>
              <w:rPr>
                <w:rFonts w:ascii="Arial MT"/>
                <w:sz w:val="24"/>
              </w:rPr>
            </w:pPr>
            <w:r>
              <w:rPr>
                <w:rFonts w:ascii="Arial MT"/>
                <w:color w:val="FFFFFF"/>
                <w:sz w:val="24"/>
              </w:rPr>
              <w:t>Connaissances</w:t>
            </w:r>
          </w:p>
        </w:tc>
        <w:tc>
          <w:tcPr>
            <w:tcW w:w="8556" w:type="dxa"/>
          </w:tcPr>
          <w:p w:rsidR="00E25A37" w:rsidRDefault="00E25A37">
            <w:pPr>
              <w:pStyle w:val="TableParagraph"/>
              <w:ind w:left="0" w:firstLine="0"/>
              <w:rPr>
                <w:sz w:val="24"/>
              </w:rPr>
            </w:pPr>
          </w:p>
          <w:p w:rsidR="005930CE" w:rsidRPr="005930CE" w:rsidRDefault="005930CE" w:rsidP="005930CE">
            <w:pPr>
              <w:pStyle w:val="Paragraphedeliste"/>
              <w:widowControl/>
              <w:numPr>
                <w:ilvl w:val="0"/>
                <w:numId w:val="3"/>
              </w:numPr>
              <w:autoSpaceDE/>
              <w:autoSpaceDN/>
              <w:contextualSpacing/>
              <w:rPr>
                <w:bCs/>
                <w:sz w:val="24"/>
                <w:szCs w:val="24"/>
              </w:rPr>
            </w:pPr>
            <w:r w:rsidRPr="005930CE">
              <w:rPr>
                <w:bCs/>
                <w:sz w:val="24"/>
                <w:szCs w:val="24"/>
              </w:rPr>
              <w:t>Système éducatif et ses enjeux</w:t>
            </w:r>
          </w:p>
          <w:p w:rsidR="005930CE" w:rsidRPr="005930CE" w:rsidRDefault="005930CE" w:rsidP="005930CE">
            <w:pPr>
              <w:pStyle w:val="Paragraphedeliste"/>
              <w:widowControl/>
              <w:numPr>
                <w:ilvl w:val="0"/>
                <w:numId w:val="3"/>
              </w:numPr>
              <w:autoSpaceDE/>
              <w:autoSpaceDN/>
              <w:contextualSpacing/>
              <w:rPr>
                <w:bCs/>
                <w:sz w:val="24"/>
                <w:szCs w:val="24"/>
              </w:rPr>
            </w:pPr>
            <w:r w:rsidRPr="005930CE">
              <w:rPr>
                <w:bCs/>
                <w:sz w:val="24"/>
                <w:szCs w:val="24"/>
              </w:rPr>
              <w:t>Connaissances juridiques générales</w:t>
            </w:r>
          </w:p>
          <w:p w:rsidR="005930CE" w:rsidRPr="005930CE" w:rsidRDefault="005930CE" w:rsidP="005930CE">
            <w:pPr>
              <w:pStyle w:val="Paragraphedeliste"/>
              <w:widowControl/>
              <w:numPr>
                <w:ilvl w:val="0"/>
                <w:numId w:val="3"/>
              </w:numPr>
              <w:autoSpaceDE/>
              <w:autoSpaceDN/>
              <w:contextualSpacing/>
              <w:rPr>
                <w:bCs/>
                <w:sz w:val="24"/>
                <w:szCs w:val="24"/>
              </w:rPr>
            </w:pPr>
            <w:r w:rsidRPr="005930CE">
              <w:rPr>
                <w:bCs/>
                <w:sz w:val="24"/>
                <w:szCs w:val="24"/>
              </w:rPr>
              <w:t>Environnement professionnel</w:t>
            </w:r>
          </w:p>
          <w:p w:rsidR="00E25A37" w:rsidRDefault="00E25A37" w:rsidP="005930CE">
            <w:pPr>
              <w:pStyle w:val="TableParagraph"/>
              <w:tabs>
                <w:tab w:val="left" w:pos="828"/>
                <w:tab w:val="left" w:pos="829"/>
              </w:tabs>
              <w:spacing w:line="294" w:lineRule="exact"/>
              <w:ind w:firstLine="0"/>
              <w:rPr>
                <w:sz w:val="24"/>
              </w:rPr>
            </w:pPr>
          </w:p>
        </w:tc>
      </w:tr>
    </w:tbl>
    <w:p w:rsidR="00E25A37" w:rsidRDefault="00E25A37">
      <w:pPr>
        <w:pStyle w:val="Corpsdetexte"/>
        <w:rPr>
          <w:sz w:val="20"/>
        </w:rPr>
      </w:pPr>
    </w:p>
    <w:p w:rsidR="00E25A37" w:rsidRDefault="00E25A37">
      <w:pPr>
        <w:pStyle w:val="Corpsdetexte"/>
        <w:spacing w:after="1"/>
        <w:rPr>
          <w:sz w:val="27"/>
        </w:rPr>
      </w:pPr>
    </w:p>
    <w:tbl>
      <w:tblPr>
        <w:tblStyle w:val="TableNormal"/>
        <w:tblW w:w="0" w:type="auto"/>
        <w:tblInd w:w="147"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506"/>
        <w:gridCol w:w="8556"/>
      </w:tblGrid>
      <w:tr w:rsidR="00E25A37" w:rsidTr="009E482A">
        <w:trPr>
          <w:trHeight w:val="2328"/>
        </w:trPr>
        <w:tc>
          <w:tcPr>
            <w:tcW w:w="506" w:type="dxa"/>
            <w:shd w:val="clear" w:color="auto" w:fill="001F5F"/>
            <w:textDirection w:val="btLr"/>
          </w:tcPr>
          <w:p w:rsidR="00E25A37" w:rsidRDefault="00B732D0" w:rsidP="009E482A">
            <w:pPr>
              <w:pStyle w:val="TableParagraph"/>
              <w:spacing w:before="112"/>
              <w:ind w:left="941"/>
              <w:jc w:val="center"/>
              <w:rPr>
                <w:rFonts w:ascii="Arial MT" w:hAnsi="Arial MT"/>
                <w:sz w:val="24"/>
              </w:rPr>
            </w:pPr>
            <w:r>
              <w:rPr>
                <w:rFonts w:ascii="Arial MT" w:hAnsi="Arial MT"/>
                <w:color w:val="FFFFFF"/>
                <w:sz w:val="24"/>
              </w:rPr>
              <w:t>Compétences</w:t>
            </w:r>
          </w:p>
        </w:tc>
        <w:tc>
          <w:tcPr>
            <w:tcW w:w="8556" w:type="dxa"/>
          </w:tcPr>
          <w:p w:rsidR="00344FE8" w:rsidRDefault="00344FE8">
            <w:pPr>
              <w:pStyle w:val="TableParagraph"/>
              <w:spacing w:before="1"/>
              <w:ind w:left="108" w:firstLine="0"/>
              <w:rPr>
                <w:b/>
                <w:color w:val="990099"/>
                <w:sz w:val="24"/>
              </w:rPr>
            </w:pPr>
          </w:p>
          <w:p w:rsidR="00E25A37" w:rsidRDefault="00B732D0">
            <w:pPr>
              <w:pStyle w:val="TableParagraph"/>
              <w:spacing w:before="1"/>
              <w:ind w:left="108" w:firstLine="0"/>
              <w:rPr>
                <w:sz w:val="24"/>
              </w:rPr>
            </w:pPr>
            <w:r>
              <w:rPr>
                <w:b/>
                <w:color w:val="990099"/>
                <w:sz w:val="24"/>
              </w:rPr>
              <w:t>Compétences</w:t>
            </w:r>
            <w:r>
              <w:rPr>
                <w:b/>
                <w:color w:val="990099"/>
                <w:spacing w:val="-4"/>
                <w:sz w:val="24"/>
              </w:rPr>
              <w:t xml:space="preserve"> </w:t>
            </w:r>
            <w:r>
              <w:rPr>
                <w:b/>
                <w:color w:val="990099"/>
                <w:sz w:val="24"/>
              </w:rPr>
              <w:t>opérationnelles</w:t>
            </w:r>
            <w:r>
              <w:rPr>
                <w:b/>
                <w:color w:val="990099"/>
                <w:spacing w:val="-5"/>
                <w:sz w:val="24"/>
              </w:rPr>
              <w:t xml:space="preserve"> </w:t>
            </w:r>
            <w:r>
              <w:rPr>
                <w:sz w:val="24"/>
              </w:rPr>
              <w:t>:</w:t>
            </w:r>
          </w:p>
          <w:p w:rsidR="005930CE" w:rsidRPr="005930CE" w:rsidRDefault="005930CE" w:rsidP="005930CE">
            <w:pPr>
              <w:pStyle w:val="Paragraphedeliste"/>
              <w:widowControl/>
              <w:numPr>
                <w:ilvl w:val="0"/>
                <w:numId w:val="2"/>
              </w:numPr>
              <w:autoSpaceDE/>
              <w:autoSpaceDN/>
              <w:contextualSpacing/>
              <w:rPr>
                <w:bCs/>
                <w:sz w:val="24"/>
                <w:szCs w:val="24"/>
              </w:rPr>
            </w:pPr>
            <w:r w:rsidRPr="005930CE">
              <w:rPr>
                <w:bCs/>
                <w:sz w:val="24"/>
                <w:szCs w:val="24"/>
              </w:rPr>
              <w:t>Encadrer et animer une équipe</w:t>
            </w:r>
          </w:p>
          <w:p w:rsidR="005930CE" w:rsidRPr="005930CE" w:rsidRDefault="005930CE" w:rsidP="005930CE">
            <w:pPr>
              <w:pStyle w:val="Paragraphedeliste"/>
              <w:widowControl/>
              <w:numPr>
                <w:ilvl w:val="0"/>
                <w:numId w:val="2"/>
              </w:numPr>
              <w:autoSpaceDE/>
              <w:autoSpaceDN/>
              <w:contextualSpacing/>
              <w:rPr>
                <w:bCs/>
                <w:sz w:val="24"/>
                <w:szCs w:val="24"/>
              </w:rPr>
            </w:pPr>
            <w:r w:rsidRPr="005930CE">
              <w:rPr>
                <w:bCs/>
                <w:sz w:val="24"/>
                <w:szCs w:val="24"/>
              </w:rPr>
              <w:t>Jouer un rôle de conseil ou d’aide à la décision</w:t>
            </w:r>
          </w:p>
          <w:p w:rsidR="005930CE" w:rsidRPr="005930CE" w:rsidRDefault="005930CE" w:rsidP="005930CE">
            <w:pPr>
              <w:pStyle w:val="Paragraphedeliste"/>
              <w:widowControl/>
              <w:numPr>
                <w:ilvl w:val="0"/>
                <w:numId w:val="2"/>
              </w:numPr>
              <w:autoSpaceDE/>
              <w:autoSpaceDN/>
              <w:contextualSpacing/>
              <w:rPr>
                <w:bCs/>
                <w:sz w:val="24"/>
                <w:szCs w:val="24"/>
              </w:rPr>
            </w:pPr>
            <w:r w:rsidRPr="005930CE">
              <w:rPr>
                <w:bCs/>
                <w:sz w:val="24"/>
                <w:szCs w:val="24"/>
              </w:rPr>
              <w:t>Prévenir et gérer les conflits ou situations sensibles</w:t>
            </w:r>
          </w:p>
          <w:p w:rsidR="005930CE" w:rsidRPr="005930CE" w:rsidRDefault="005930CE" w:rsidP="005930CE">
            <w:pPr>
              <w:pStyle w:val="Paragraphedeliste"/>
              <w:widowControl/>
              <w:numPr>
                <w:ilvl w:val="0"/>
                <w:numId w:val="2"/>
              </w:numPr>
              <w:autoSpaceDE/>
              <w:autoSpaceDN/>
              <w:contextualSpacing/>
              <w:rPr>
                <w:bCs/>
                <w:sz w:val="24"/>
                <w:szCs w:val="24"/>
              </w:rPr>
            </w:pPr>
            <w:r w:rsidRPr="005930CE">
              <w:rPr>
                <w:bCs/>
                <w:sz w:val="24"/>
                <w:szCs w:val="24"/>
              </w:rPr>
              <w:t>Accompagner les changements</w:t>
            </w:r>
          </w:p>
          <w:p w:rsidR="0037067C" w:rsidRPr="005930CE" w:rsidRDefault="005930CE" w:rsidP="005930CE">
            <w:pPr>
              <w:pStyle w:val="TableParagraph"/>
              <w:numPr>
                <w:ilvl w:val="0"/>
                <w:numId w:val="2"/>
              </w:numPr>
              <w:tabs>
                <w:tab w:val="left" w:pos="828"/>
                <w:tab w:val="left" w:pos="829"/>
              </w:tabs>
              <w:ind w:right="441"/>
              <w:rPr>
                <w:sz w:val="24"/>
                <w:szCs w:val="24"/>
              </w:rPr>
            </w:pPr>
            <w:r w:rsidRPr="005930CE">
              <w:rPr>
                <w:sz w:val="24"/>
                <w:szCs w:val="24"/>
              </w:rPr>
              <w:t>Très bonne maîtrise des outils informatiques et numériques</w:t>
            </w:r>
          </w:p>
          <w:p w:rsidR="00B732D0" w:rsidRDefault="00B732D0" w:rsidP="00B732D0">
            <w:pPr>
              <w:pStyle w:val="TableParagraph"/>
              <w:tabs>
                <w:tab w:val="left" w:pos="828"/>
                <w:tab w:val="left" w:pos="829"/>
              </w:tabs>
              <w:ind w:right="441"/>
              <w:rPr>
                <w:sz w:val="24"/>
              </w:rPr>
            </w:pPr>
          </w:p>
          <w:p w:rsidR="005930CE" w:rsidRDefault="005930CE" w:rsidP="00B732D0">
            <w:pPr>
              <w:pStyle w:val="TableParagraph"/>
              <w:tabs>
                <w:tab w:val="left" w:pos="828"/>
                <w:tab w:val="left" w:pos="829"/>
              </w:tabs>
              <w:ind w:right="441"/>
              <w:rPr>
                <w:sz w:val="24"/>
              </w:rPr>
            </w:pPr>
          </w:p>
          <w:p w:rsidR="005930CE" w:rsidRDefault="005930CE" w:rsidP="00B732D0">
            <w:pPr>
              <w:pStyle w:val="TableParagraph"/>
              <w:tabs>
                <w:tab w:val="left" w:pos="828"/>
                <w:tab w:val="left" w:pos="829"/>
              </w:tabs>
              <w:ind w:right="441"/>
              <w:rPr>
                <w:sz w:val="24"/>
              </w:rPr>
            </w:pPr>
          </w:p>
          <w:p w:rsidR="005930CE" w:rsidRDefault="005930CE" w:rsidP="00B732D0">
            <w:pPr>
              <w:pStyle w:val="TableParagraph"/>
              <w:tabs>
                <w:tab w:val="left" w:pos="828"/>
                <w:tab w:val="left" w:pos="829"/>
              </w:tabs>
              <w:ind w:right="441"/>
              <w:rPr>
                <w:sz w:val="24"/>
              </w:rPr>
            </w:pPr>
          </w:p>
          <w:p w:rsidR="005930CE" w:rsidRDefault="005930CE" w:rsidP="00B732D0">
            <w:pPr>
              <w:pStyle w:val="TableParagraph"/>
              <w:tabs>
                <w:tab w:val="left" w:pos="828"/>
                <w:tab w:val="left" w:pos="829"/>
              </w:tabs>
              <w:ind w:right="441"/>
              <w:rPr>
                <w:sz w:val="24"/>
              </w:rPr>
            </w:pPr>
          </w:p>
          <w:p w:rsidR="005930CE" w:rsidRDefault="005930CE" w:rsidP="00B732D0">
            <w:pPr>
              <w:pStyle w:val="TableParagraph"/>
              <w:tabs>
                <w:tab w:val="left" w:pos="828"/>
                <w:tab w:val="left" w:pos="829"/>
              </w:tabs>
              <w:ind w:right="441"/>
              <w:rPr>
                <w:sz w:val="24"/>
              </w:rPr>
            </w:pPr>
          </w:p>
          <w:p w:rsidR="00B732D0" w:rsidRPr="00283D58" w:rsidRDefault="00B732D0" w:rsidP="00283D58">
            <w:pPr>
              <w:pStyle w:val="TableParagraph"/>
              <w:spacing w:before="1"/>
              <w:ind w:left="108" w:firstLine="0"/>
              <w:rPr>
                <w:b/>
                <w:color w:val="990099"/>
                <w:sz w:val="24"/>
              </w:rPr>
            </w:pPr>
            <w:r w:rsidRPr="00283D58">
              <w:rPr>
                <w:b/>
                <w:color w:val="990099"/>
                <w:sz w:val="24"/>
              </w:rPr>
              <w:t>Compétences comportementales :</w:t>
            </w:r>
          </w:p>
          <w:p w:rsidR="005930CE" w:rsidRPr="005930CE" w:rsidRDefault="005930CE" w:rsidP="005930CE">
            <w:pPr>
              <w:pStyle w:val="Paragraphedeliste"/>
              <w:widowControl/>
              <w:numPr>
                <w:ilvl w:val="0"/>
                <w:numId w:val="2"/>
              </w:numPr>
              <w:autoSpaceDE/>
              <w:autoSpaceDN/>
              <w:contextualSpacing/>
              <w:rPr>
                <w:bCs/>
                <w:sz w:val="24"/>
                <w:szCs w:val="24"/>
              </w:rPr>
            </w:pPr>
            <w:r w:rsidRPr="005930CE">
              <w:rPr>
                <w:bCs/>
                <w:sz w:val="24"/>
                <w:szCs w:val="24"/>
              </w:rPr>
              <w:t>Sens de l’organisation</w:t>
            </w:r>
          </w:p>
          <w:p w:rsidR="005930CE" w:rsidRPr="005930CE" w:rsidRDefault="005930CE" w:rsidP="005930CE">
            <w:pPr>
              <w:pStyle w:val="Paragraphedeliste"/>
              <w:widowControl/>
              <w:numPr>
                <w:ilvl w:val="0"/>
                <w:numId w:val="2"/>
              </w:numPr>
              <w:autoSpaceDE/>
              <w:autoSpaceDN/>
              <w:contextualSpacing/>
              <w:rPr>
                <w:bCs/>
                <w:sz w:val="24"/>
                <w:szCs w:val="24"/>
              </w:rPr>
            </w:pPr>
            <w:r w:rsidRPr="005930CE">
              <w:rPr>
                <w:bCs/>
                <w:sz w:val="24"/>
                <w:szCs w:val="24"/>
              </w:rPr>
              <w:t>Rigueur/Fiabilité</w:t>
            </w:r>
          </w:p>
          <w:p w:rsidR="005930CE" w:rsidRPr="005930CE" w:rsidRDefault="005930CE" w:rsidP="005930CE">
            <w:pPr>
              <w:pStyle w:val="Paragraphedeliste"/>
              <w:widowControl/>
              <w:numPr>
                <w:ilvl w:val="0"/>
                <w:numId w:val="2"/>
              </w:numPr>
              <w:autoSpaceDE/>
              <w:autoSpaceDN/>
              <w:contextualSpacing/>
              <w:rPr>
                <w:bCs/>
                <w:sz w:val="24"/>
                <w:szCs w:val="24"/>
              </w:rPr>
            </w:pPr>
            <w:r w:rsidRPr="005930CE">
              <w:rPr>
                <w:bCs/>
                <w:sz w:val="24"/>
                <w:szCs w:val="24"/>
              </w:rPr>
              <w:t>Réactivité</w:t>
            </w:r>
          </w:p>
          <w:p w:rsidR="005930CE" w:rsidRPr="005930CE" w:rsidRDefault="005930CE" w:rsidP="005930CE">
            <w:pPr>
              <w:widowControl/>
              <w:numPr>
                <w:ilvl w:val="0"/>
                <w:numId w:val="2"/>
              </w:numPr>
              <w:autoSpaceDE/>
              <w:autoSpaceDN/>
              <w:rPr>
                <w:sz w:val="24"/>
                <w:szCs w:val="24"/>
              </w:rPr>
            </w:pPr>
            <w:r w:rsidRPr="005930CE">
              <w:rPr>
                <w:sz w:val="24"/>
                <w:szCs w:val="24"/>
              </w:rPr>
              <w:t>Ecoute et aisance communicationnelle</w:t>
            </w:r>
          </w:p>
          <w:p w:rsidR="005930CE" w:rsidRPr="005930CE" w:rsidRDefault="005930CE" w:rsidP="005930CE">
            <w:pPr>
              <w:pStyle w:val="Paragraphedeliste"/>
              <w:widowControl/>
              <w:numPr>
                <w:ilvl w:val="0"/>
                <w:numId w:val="2"/>
              </w:numPr>
              <w:autoSpaceDE/>
              <w:autoSpaceDN/>
              <w:contextualSpacing/>
              <w:rPr>
                <w:bCs/>
                <w:sz w:val="24"/>
                <w:szCs w:val="24"/>
              </w:rPr>
            </w:pPr>
            <w:r w:rsidRPr="005930CE">
              <w:rPr>
                <w:bCs/>
                <w:sz w:val="24"/>
                <w:szCs w:val="24"/>
              </w:rPr>
              <w:t>Sens de la confidentialité</w:t>
            </w:r>
          </w:p>
          <w:p w:rsidR="00283D58" w:rsidRDefault="00283D58" w:rsidP="005930CE">
            <w:pPr>
              <w:pStyle w:val="TableParagraph"/>
              <w:tabs>
                <w:tab w:val="left" w:pos="828"/>
                <w:tab w:val="left" w:pos="829"/>
              </w:tabs>
              <w:ind w:right="441" w:firstLine="0"/>
              <w:rPr>
                <w:sz w:val="24"/>
              </w:rPr>
            </w:pPr>
          </w:p>
          <w:p w:rsidR="00B732D0" w:rsidRPr="00B732D0" w:rsidRDefault="00B732D0" w:rsidP="00B732D0">
            <w:pPr>
              <w:pStyle w:val="TableParagraph"/>
              <w:tabs>
                <w:tab w:val="left" w:pos="828"/>
                <w:tab w:val="left" w:pos="829"/>
              </w:tabs>
              <w:ind w:right="441"/>
              <w:rPr>
                <w:sz w:val="24"/>
              </w:rPr>
            </w:pPr>
          </w:p>
        </w:tc>
      </w:tr>
    </w:tbl>
    <w:p w:rsidR="00B732D0" w:rsidRDefault="00B732D0"/>
    <w:p w:rsidR="00652ADD" w:rsidRDefault="00652ADD"/>
    <w:tbl>
      <w:tblPr>
        <w:tblStyle w:val="TableNormal"/>
        <w:tblW w:w="0" w:type="auto"/>
        <w:tblInd w:w="147" w:type="dxa"/>
        <w:tblBorders>
          <w:top w:val="single" w:sz="4" w:space="0" w:color="00AFEF"/>
          <w:left w:val="single" w:sz="4" w:space="0" w:color="00AFEF"/>
          <w:bottom w:val="single" w:sz="4" w:space="0" w:color="00AFEF"/>
          <w:right w:val="single" w:sz="4" w:space="0" w:color="00AFEF"/>
          <w:insideH w:val="single" w:sz="4" w:space="0" w:color="00AFEF"/>
          <w:insideV w:val="single" w:sz="4" w:space="0" w:color="00AFEF"/>
        </w:tblBorders>
        <w:tblLayout w:type="fixed"/>
        <w:tblLook w:val="01E0" w:firstRow="1" w:lastRow="1" w:firstColumn="1" w:lastColumn="1" w:noHBand="0" w:noVBand="0"/>
      </w:tblPr>
      <w:tblGrid>
        <w:gridCol w:w="506"/>
        <w:gridCol w:w="8556"/>
      </w:tblGrid>
      <w:tr w:rsidR="00652ADD" w:rsidTr="00350724">
        <w:trPr>
          <w:trHeight w:val="2016"/>
        </w:trPr>
        <w:tc>
          <w:tcPr>
            <w:tcW w:w="506" w:type="dxa"/>
            <w:shd w:val="clear" w:color="auto" w:fill="001F5F"/>
            <w:textDirection w:val="btLr"/>
          </w:tcPr>
          <w:p w:rsidR="00652ADD" w:rsidRDefault="00652ADD" w:rsidP="00350724">
            <w:pPr>
              <w:pStyle w:val="TableParagraph"/>
              <w:spacing w:before="112"/>
              <w:ind w:left="188" w:firstLine="0"/>
              <w:rPr>
                <w:rFonts w:ascii="Arial MT"/>
                <w:sz w:val="24"/>
              </w:rPr>
            </w:pPr>
          </w:p>
        </w:tc>
        <w:tc>
          <w:tcPr>
            <w:tcW w:w="8556" w:type="dxa"/>
          </w:tcPr>
          <w:p w:rsidR="00652ADD" w:rsidRPr="00652ADD" w:rsidRDefault="00652ADD" w:rsidP="00652ADD">
            <w:pPr>
              <w:ind w:left="334"/>
              <w:rPr>
                <w:sz w:val="24"/>
                <w:szCs w:val="24"/>
              </w:rPr>
            </w:pPr>
            <w:r w:rsidRPr="00652ADD">
              <w:rPr>
                <w:b/>
                <w:bCs/>
                <w:sz w:val="24"/>
                <w:szCs w:val="24"/>
              </w:rPr>
              <w:t>Type d’emploi</w:t>
            </w:r>
            <w:r w:rsidRPr="00652ADD">
              <w:rPr>
                <w:sz w:val="24"/>
                <w:szCs w:val="24"/>
              </w:rPr>
              <w:t xml:space="preserve"> : CDD renouvelable – Temps plein (37,30h : semaine)</w:t>
            </w:r>
          </w:p>
          <w:p w:rsidR="00652ADD" w:rsidRPr="00652ADD" w:rsidRDefault="00652ADD" w:rsidP="00652ADD">
            <w:pPr>
              <w:ind w:left="334"/>
              <w:rPr>
                <w:sz w:val="24"/>
                <w:szCs w:val="24"/>
              </w:rPr>
            </w:pPr>
            <w:r w:rsidRPr="00652ADD">
              <w:rPr>
                <w:b/>
                <w:bCs/>
                <w:sz w:val="24"/>
                <w:szCs w:val="24"/>
              </w:rPr>
              <w:t>Durée du contrat</w:t>
            </w:r>
            <w:r w:rsidRPr="00652ADD">
              <w:rPr>
                <w:sz w:val="24"/>
                <w:szCs w:val="24"/>
              </w:rPr>
              <w:t xml:space="preserve"> : 1 an </w:t>
            </w:r>
          </w:p>
          <w:p w:rsidR="00652ADD" w:rsidRPr="00652ADD" w:rsidRDefault="00652ADD" w:rsidP="00652ADD">
            <w:pPr>
              <w:ind w:left="334"/>
              <w:rPr>
                <w:sz w:val="24"/>
                <w:szCs w:val="24"/>
              </w:rPr>
            </w:pPr>
            <w:r w:rsidRPr="00652ADD">
              <w:rPr>
                <w:b/>
                <w:sz w:val="24"/>
                <w:szCs w:val="24"/>
              </w:rPr>
              <w:t>Date de prise de poste</w:t>
            </w:r>
            <w:r w:rsidRPr="00652ADD">
              <w:rPr>
                <w:sz w:val="24"/>
                <w:szCs w:val="24"/>
              </w:rPr>
              <w:t> : 01/09/2024</w:t>
            </w:r>
          </w:p>
          <w:p w:rsidR="00652ADD" w:rsidRPr="00652ADD" w:rsidRDefault="00652ADD" w:rsidP="00652ADD">
            <w:pPr>
              <w:ind w:left="334"/>
              <w:rPr>
                <w:sz w:val="24"/>
                <w:szCs w:val="24"/>
              </w:rPr>
            </w:pPr>
            <w:r w:rsidRPr="00652ADD">
              <w:rPr>
                <w:b/>
                <w:bCs/>
                <w:sz w:val="24"/>
                <w:szCs w:val="24"/>
              </w:rPr>
              <w:t xml:space="preserve">Rémunération </w:t>
            </w:r>
            <w:r w:rsidRPr="00652ADD">
              <w:rPr>
                <w:sz w:val="24"/>
                <w:szCs w:val="24"/>
              </w:rPr>
              <w:t xml:space="preserve">: Fonction des diplômes d’entrée et de l’expérience professionnelle acquise. Poste de CAT A. </w:t>
            </w:r>
          </w:p>
          <w:p w:rsidR="00652ADD" w:rsidRPr="00652ADD" w:rsidRDefault="00652ADD" w:rsidP="00652ADD">
            <w:pPr>
              <w:ind w:left="334"/>
              <w:rPr>
                <w:sz w:val="24"/>
                <w:szCs w:val="24"/>
              </w:rPr>
            </w:pPr>
            <w:r w:rsidRPr="00652ADD">
              <w:rPr>
                <w:b/>
                <w:bCs/>
                <w:sz w:val="24"/>
                <w:szCs w:val="24"/>
              </w:rPr>
              <w:t>Avantages </w:t>
            </w:r>
            <w:r w:rsidRPr="00652ADD">
              <w:rPr>
                <w:sz w:val="24"/>
                <w:szCs w:val="24"/>
              </w:rPr>
              <w:t>:</w:t>
            </w:r>
            <w:bookmarkStart w:id="0" w:name="_GoBack"/>
            <w:bookmarkEnd w:id="0"/>
          </w:p>
          <w:p w:rsidR="00652ADD" w:rsidRPr="00652ADD" w:rsidRDefault="00652ADD" w:rsidP="00652ADD">
            <w:pPr>
              <w:pStyle w:val="Paragraphedeliste"/>
              <w:numPr>
                <w:ilvl w:val="0"/>
                <w:numId w:val="15"/>
              </w:numPr>
              <w:rPr>
                <w:sz w:val="24"/>
                <w:szCs w:val="24"/>
              </w:rPr>
            </w:pPr>
            <w:r w:rsidRPr="00652ADD">
              <w:rPr>
                <w:sz w:val="24"/>
                <w:szCs w:val="24"/>
              </w:rPr>
              <w:t>Restaurant d’entreprise</w:t>
            </w:r>
          </w:p>
          <w:p w:rsidR="00652ADD" w:rsidRPr="00652ADD" w:rsidRDefault="00652ADD" w:rsidP="00652ADD">
            <w:pPr>
              <w:pStyle w:val="Paragraphedeliste"/>
              <w:numPr>
                <w:ilvl w:val="0"/>
                <w:numId w:val="15"/>
              </w:numPr>
              <w:rPr>
                <w:sz w:val="24"/>
                <w:szCs w:val="24"/>
              </w:rPr>
            </w:pPr>
            <w:r w:rsidRPr="00652ADD">
              <w:rPr>
                <w:sz w:val="24"/>
                <w:szCs w:val="24"/>
              </w:rPr>
              <w:t>RTT</w:t>
            </w:r>
          </w:p>
          <w:p w:rsidR="00652ADD" w:rsidRPr="00652ADD" w:rsidRDefault="00652ADD" w:rsidP="00652ADD">
            <w:pPr>
              <w:ind w:left="334"/>
              <w:rPr>
                <w:sz w:val="24"/>
                <w:szCs w:val="24"/>
              </w:rPr>
            </w:pPr>
            <w:r w:rsidRPr="00652ADD">
              <w:rPr>
                <w:b/>
                <w:bCs/>
                <w:sz w:val="24"/>
                <w:szCs w:val="24"/>
              </w:rPr>
              <w:t>Horaires </w:t>
            </w:r>
            <w:r w:rsidRPr="00652ADD">
              <w:rPr>
                <w:sz w:val="24"/>
                <w:szCs w:val="24"/>
              </w:rPr>
              <w:t>: Travail en journée du lundi au vendredi</w:t>
            </w:r>
          </w:p>
          <w:p w:rsidR="00652ADD" w:rsidRDefault="00652ADD" w:rsidP="00652ADD">
            <w:pPr>
              <w:pStyle w:val="Paragraphedeliste"/>
              <w:widowControl/>
              <w:numPr>
                <w:ilvl w:val="0"/>
                <w:numId w:val="3"/>
              </w:numPr>
              <w:autoSpaceDE/>
              <w:autoSpaceDN/>
              <w:contextualSpacing/>
              <w:rPr>
                <w:sz w:val="24"/>
              </w:rPr>
            </w:pPr>
          </w:p>
        </w:tc>
      </w:tr>
    </w:tbl>
    <w:p w:rsidR="00652ADD" w:rsidRDefault="00652ADD"/>
    <w:p w:rsidR="00652ADD" w:rsidRDefault="00652ADD"/>
    <w:sectPr w:rsidR="00652ADD">
      <w:pgSz w:w="11910" w:h="16840"/>
      <w:pgMar w:top="1660" w:right="1300" w:bottom="860" w:left="1280" w:header="680" w:footer="66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CDA" w:rsidRDefault="00403CDA">
      <w:r>
        <w:separator/>
      </w:r>
    </w:p>
  </w:endnote>
  <w:endnote w:type="continuationSeparator" w:id="0">
    <w:p w:rsidR="00403CDA" w:rsidRDefault="00403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67C" w:rsidRPr="0037067C" w:rsidRDefault="0037067C" w:rsidP="0037067C">
    <w:pPr>
      <w:pStyle w:val="Pieddepage"/>
      <w:tabs>
        <w:tab w:val="clear" w:pos="4536"/>
        <w:tab w:val="clear" w:pos="9072"/>
      </w:tabs>
      <w:rPr>
        <w:rFonts w:asciiTheme="minorHAnsi" w:hAnsiTheme="minorHAnsi" w:cstheme="minorHAnsi"/>
        <w:color w:val="4F80BC"/>
        <w:sz w:val="18"/>
        <w:szCs w:val="18"/>
      </w:rPr>
    </w:pPr>
    <w:r w:rsidRPr="0037067C">
      <w:rPr>
        <w:rFonts w:asciiTheme="minorHAnsi" w:hAnsiTheme="minorHAnsi" w:cstheme="minorHAnsi"/>
        <w:color w:val="4F80BC"/>
        <w:sz w:val="18"/>
        <w:szCs w:val="18"/>
      </w:rPr>
      <w:t>FICHE DE POSTE Responsable RH</w:t>
    </w:r>
    <w:r w:rsidRPr="0037067C">
      <w:rPr>
        <w:rFonts w:asciiTheme="minorHAnsi" w:hAnsiTheme="minorHAnsi" w:cstheme="minorHAnsi"/>
        <w:color w:val="4F80BC"/>
        <w:sz w:val="18"/>
        <w:szCs w:val="18"/>
      </w:rPr>
      <w:tab/>
    </w:r>
    <w:r w:rsidRPr="0037067C">
      <w:rPr>
        <w:rFonts w:asciiTheme="minorHAnsi" w:hAnsiTheme="minorHAnsi" w:cstheme="minorHAnsi"/>
        <w:color w:val="4F80BC"/>
        <w:sz w:val="18"/>
        <w:szCs w:val="18"/>
      </w:rPr>
      <w:tab/>
    </w:r>
    <w:r w:rsidRPr="0037067C">
      <w:rPr>
        <w:rFonts w:asciiTheme="minorHAnsi" w:hAnsiTheme="minorHAnsi" w:cstheme="minorHAnsi"/>
        <w:color w:val="4F80BC"/>
        <w:sz w:val="18"/>
        <w:szCs w:val="18"/>
      </w:rPr>
      <w:tab/>
    </w:r>
    <w:r w:rsidRPr="0037067C">
      <w:rPr>
        <w:rFonts w:asciiTheme="minorHAnsi" w:hAnsiTheme="minorHAnsi" w:cstheme="minorHAnsi"/>
        <w:color w:val="4F80BC"/>
        <w:sz w:val="18"/>
        <w:szCs w:val="18"/>
      </w:rPr>
      <w:tab/>
    </w:r>
    <w:r w:rsidRPr="0037067C">
      <w:rPr>
        <w:rFonts w:asciiTheme="minorHAnsi" w:hAnsiTheme="minorHAnsi" w:cstheme="minorHAnsi"/>
        <w:color w:val="4F80BC"/>
        <w:sz w:val="18"/>
        <w:szCs w:val="18"/>
      </w:rPr>
      <w:tab/>
    </w:r>
    <w:r w:rsidRPr="0037067C">
      <w:rPr>
        <w:rFonts w:asciiTheme="minorHAnsi" w:hAnsiTheme="minorHAnsi" w:cstheme="minorHAnsi"/>
        <w:color w:val="4F80BC"/>
        <w:sz w:val="18"/>
        <w:szCs w:val="18"/>
      </w:rPr>
      <w:tab/>
    </w:r>
    <w:r w:rsidRPr="0037067C">
      <w:rPr>
        <w:rFonts w:asciiTheme="minorHAnsi" w:hAnsiTheme="minorHAnsi" w:cstheme="minorHAnsi"/>
        <w:color w:val="4F80BC"/>
        <w:sz w:val="18"/>
        <w:szCs w:val="18"/>
      </w:rPr>
      <w:tab/>
      <w:t>FIC.GRH.</w:t>
    </w:r>
    <w:r>
      <w:rPr>
        <w:rFonts w:asciiTheme="minorHAnsi" w:hAnsiTheme="minorHAnsi" w:cstheme="minorHAnsi"/>
        <w:color w:val="4F80BC"/>
        <w:sz w:val="18"/>
        <w:szCs w:val="18"/>
      </w:rPr>
      <w:t>457</w:t>
    </w:r>
    <w:r w:rsidRPr="0037067C">
      <w:rPr>
        <w:rFonts w:asciiTheme="minorHAnsi" w:hAnsiTheme="minorHAnsi" w:cstheme="minorHAnsi"/>
        <w:color w:val="4F80BC"/>
        <w:sz w:val="18"/>
        <w:szCs w:val="18"/>
      </w:rPr>
      <w:t>. V1.</w:t>
    </w:r>
    <w:r>
      <w:rPr>
        <w:rFonts w:asciiTheme="minorHAnsi" w:hAnsiTheme="minorHAnsi" w:cstheme="minorHAnsi"/>
        <w:color w:val="4F80BC"/>
        <w:sz w:val="18"/>
        <w:szCs w:val="18"/>
      </w:rPr>
      <w:t>07/06/2024</w:t>
    </w:r>
  </w:p>
  <w:p w:rsidR="0037067C" w:rsidRPr="0037067C" w:rsidRDefault="0037067C" w:rsidP="0037067C">
    <w:pPr>
      <w:pStyle w:val="Pieddepage"/>
      <w:tabs>
        <w:tab w:val="clear" w:pos="4536"/>
        <w:tab w:val="center" w:leader="underscore" w:pos="3402"/>
        <w:tab w:val="center" w:pos="4800"/>
        <w:tab w:val="center" w:pos="5670"/>
        <w:tab w:val="center" w:leader="underscore" w:pos="9072"/>
      </w:tabs>
      <w:rPr>
        <w:rFonts w:asciiTheme="minorHAnsi" w:hAnsiTheme="minorHAnsi" w:cstheme="minorHAnsi"/>
        <w:color w:val="4F80BC"/>
        <w:sz w:val="18"/>
        <w:szCs w:val="18"/>
      </w:rPr>
    </w:pPr>
    <w:r w:rsidRPr="0037067C">
      <w:rPr>
        <w:rFonts w:asciiTheme="minorHAnsi" w:hAnsiTheme="minorHAnsi" w:cstheme="minorHAnsi"/>
        <w:color w:val="4F80BC"/>
        <w:sz w:val="18"/>
        <w:szCs w:val="18"/>
      </w:rPr>
      <w:tab/>
    </w:r>
    <w:r w:rsidRPr="0037067C">
      <w:rPr>
        <w:rFonts w:asciiTheme="minorHAnsi" w:hAnsiTheme="minorHAnsi" w:cstheme="minorHAnsi"/>
        <w:color w:val="4F80BC"/>
        <w:sz w:val="18"/>
        <w:szCs w:val="18"/>
      </w:rPr>
      <w:tab/>
    </w:r>
    <w:r w:rsidRPr="0037067C">
      <w:rPr>
        <w:rFonts w:asciiTheme="minorHAnsi" w:hAnsiTheme="minorHAnsi" w:cstheme="minorHAnsi"/>
        <w:b/>
        <w:bCs/>
        <w:color w:val="4F80BC"/>
        <w:sz w:val="18"/>
        <w:szCs w:val="18"/>
      </w:rPr>
      <w:fldChar w:fldCharType="begin"/>
    </w:r>
    <w:r w:rsidRPr="0037067C">
      <w:rPr>
        <w:rFonts w:asciiTheme="minorHAnsi" w:hAnsiTheme="minorHAnsi" w:cstheme="minorHAnsi"/>
        <w:b/>
        <w:bCs/>
        <w:color w:val="4F80BC"/>
        <w:sz w:val="18"/>
        <w:szCs w:val="18"/>
      </w:rPr>
      <w:instrText>PAGE  \* Arabic  \* MERGEFORMAT</w:instrText>
    </w:r>
    <w:r w:rsidRPr="0037067C">
      <w:rPr>
        <w:rFonts w:asciiTheme="minorHAnsi" w:hAnsiTheme="minorHAnsi" w:cstheme="minorHAnsi"/>
        <w:b/>
        <w:bCs/>
        <w:color w:val="4F80BC"/>
        <w:sz w:val="18"/>
        <w:szCs w:val="18"/>
      </w:rPr>
      <w:fldChar w:fldCharType="separate"/>
    </w:r>
    <w:r w:rsidR="00652ADD">
      <w:rPr>
        <w:rFonts w:asciiTheme="minorHAnsi" w:hAnsiTheme="minorHAnsi" w:cstheme="minorHAnsi"/>
        <w:b/>
        <w:bCs/>
        <w:noProof/>
        <w:color w:val="4F80BC"/>
        <w:sz w:val="18"/>
        <w:szCs w:val="18"/>
      </w:rPr>
      <w:t>2</w:t>
    </w:r>
    <w:r w:rsidRPr="0037067C">
      <w:rPr>
        <w:rFonts w:asciiTheme="minorHAnsi" w:hAnsiTheme="minorHAnsi" w:cstheme="minorHAnsi"/>
        <w:b/>
        <w:bCs/>
        <w:color w:val="4F80BC"/>
        <w:sz w:val="18"/>
        <w:szCs w:val="18"/>
      </w:rPr>
      <w:fldChar w:fldCharType="end"/>
    </w:r>
    <w:r w:rsidRPr="0037067C">
      <w:rPr>
        <w:rFonts w:asciiTheme="minorHAnsi" w:hAnsiTheme="minorHAnsi" w:cstheme="minorHAnsi"/>
        <w:b/>
        <w:bCs/>
        <w:color w:val="4F80BC"/>
        <w:sz w:val="18"/>
        <w:szCs w:val="18"/>
      </w:rPr>
      <w:t>/</w:t>
    </w:r>
    <w:r w:rsidRPr="0037067C">
      <w:rPr>
        <w:rFonts w:asciiTheme="minorHAnsi" w:hAnsiTheme="minorHAnsi" w:cstheme="minorHAnsi"/>
        <w:sz w:val="18"/>
        <w:szCs w:val="18"/>
      </w:rPr>
      <w:fldChar w:fldCharType="begin"/>
    </w:r>
    <w:r w:rsidRPr="0037067C">
      <w:rPr>
        <w:rFonts w:asciiTheme="minorHAnsi" w:hAnsiTheme="minorHAnsi" w:cstheme="minorHAnsi"/>
        <w:sz w:val="18"/>
        <w:szCs w:val="18"/>
      </w:rPr>
      <w:instrText>NUMPAGES  \* Arabic  \* MERGEFORMAT</w:instrText>
    </w:r>
    <w:r w:rsidRPr="0037067C">
      <w:rPr>
        <w:rFonts w:asciiTheme="minorHAnsi" w:hAnsiTheme="minorHAnsi" w:cstheme="minorHAnsi"/>
        <w:sz w:val="18"/>
        <w:szCs w:val="18"/>
      </w:rPr>
      <w:fldChar w:fldCharType="separate"/>
    </w:r>
    <w:r w:rsidR="00652ADD" w:rsidRPr="00652ADD">
      <w:rPr>
        <w:rFonts w:asciiTheme="minorHAnsi" w:hAnsiTheme="minorHAnsi" w:cstheme="minorHAnsi"/>
        <w:b/>
        <w:bCs/>
        <w:noProof/>
        <w:color w:val="4F80BC"/>
        <w:sz w:val="18"/>
        <w:szCs w:val="18"/>
      </w:rPr>
      <w:t>3</w:t>
    </w:r>
    <w:r w:rsidRPr="0037067C">
      <w:rPr>
        <w:rFonts w:asciiTheme="minorHAnsi" w:hAnsiTheme="minorHAnsi" w:cstheme="minorHAnsi"/>
        <w:b/>
        <w:bCs/>
        <w:noProof/>
        <w:color w:val="4F80BC"/>
        <w:sz w:val="18"/>
        <w:szCs w:val="18"/>
      </w:rPr>
      <w:fldChar w:fldCharType="end"/>
    </w:r>
    <w:r w:rsidRPr="0037067C">
      <w:rPr>
        <w:rFonts w:asciiTheme="minorHAnsi" w:hAnsiTheme="minorHAnsi" w:cstheme="minorHAnsi"/>
        <w:color w:val="4F80BC"/>
        <w:sz w:val="18"/>
        <w:szCs w:val="18"/>
      </w:rPr>
      <w:tab/>
    </w:r>
    <w:r w:rsidRPr="0037067C">
      <w:rPr>
        <w:rFonts w:asciiTheme="minorHAnsi" w:hAnsiTheme="minorHAnsi" w:cstheme="minorHAnsi"/>
        <w:color w:val="4F80BC"/>
        <w:sz w:val="18"/>
        <w:szCs w:val="18"/>
      </w:rPr>
      <w:tab/>
    </w:r>
  </w:p>
  <w:p w:rsidR="00B732D0" w:rsidRPr="0037067C" w:rsidRDefault="00B732D0" w:rsidP="0037067C">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CDA" w:rsidRDefault="00403CDA">
      <w:r>
        <w:separator/>
      </w:r>
    </w:p>
  </w:footnote>
  <w:footnote w:type="continuationSeparator" w:id="0">
    <w:p w:rsidR="00403CDA" w:rsidRDefault="00403C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57F" w:rsidRDefault="00BD4832" w:rsidP="00D6257F">
    <w:r>
      <w:rPr>
        <w:noProof/>
        <w:lang w:eastAsia="fr-FR"/>
      </w:rPr>
      <w:drawing>
        <wp:anchor distT="0" distB="0" distL="114300" distR="114300" simplePos="0" relativeHeight="487505920" behindDoc="1" locked="0" layoutInCell="1" allowOverlap="1" wp14:anchorId="0A417BCA" wp14:editId="0D369A4D">
          <wp:simplePos x="0" y="0"/>
          <wp:positionH relativeFrom="column">
            <wp:posOffset>-262128</wp:posOffset>
          </wp:positionH>
          <wp:positionV relativeFrom="paragraph">
            <wp:posOffset>-445643</wp:posOffset>
          </wp:positionV>
          <wp:extent cx="6810851" cy="1297305"/>
          <wp:effectExtent l="0" t="0" r="952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10851" cy="1297305"/>
                  </a:xfrm>
                  <a:prstGeom prst="rect">
                    <a:avLst/>
                  </a:prstGeom>
                </pic:spPr>
              </pic:pic>
            </a:graphicData>
          </a:graphic>
          <wp14:sizeRelH relativeFrom="margin">
            <wp14:pctWidth>0</wp14:pctWidth>
          </wp14:sizeRelH>
          <wp14:sizeRelV relativeFrom="margin">
            <wp14:pctHeight>0</wp14:pctHeight>
          </wp14:sizeRelV>
        </wp:anchor>
      </w:drawing>
    </w:r>
  </w:p>
  <w:p w:rsidR="00B732D0" w:rsidRDefault="00B732D0">
    <w:pPr>
      <w:pStyle w:val="Corpsdetexte"/>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381A"/>
    <w:multiLevelType w:val="hybridMultilevel"/>
    <w:tmpl w:val="E5DA6E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4A292A"/>
    <w:multiLevelType w:val="multilevel"/>
    <w:tmpl w:val="DE0C0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F2504"/>
    <w:multiLevelType w:val="hybridMultilevel"/>
    <w:tmpl w:val="AD18F63C"/>
    <w:lvl w:ilvl="0" w:tplc="040C0001">
      <w:start w:val="1"/>
      <w:numFmt w:val="bullet"/>
      <w:lvlText w:val=""/>
      <w:lvlJc w:val="left"/>
      <w:pPr>
        <w:ind w:left="1054" w:hanging="360"/>
      </w:pPr>
      <w:rPr>
        <w:rFonts w:ascii="Symbol" w:hAnsi="Symbol" w:hint="default"/>
      </w:rPr>
    </w:lvl>
    <w:lvl w:ilvl="1" w:tplc="040C0003" w:tentative="1">
      <w:start w:val="1"/>
      <w:numFmt w:val="bullet"/>
      <w:lvlText w:val="o"/>
      <w:lvlJc w:val="left"/>
      <w:pPr>
        <w:ind w:left="1774" w:hanging="360"/>
      </w:pPr>
      <w:rPr>
        <w:rFonts w:ascii="Courier New" w:hAnsi="Courier New" w:cs="Courier New" w:hint="default"/>
      </w:rPr>
    </w:lvl>
    <w:lvl w:ilvl="2" w:tplc="040C0005" w:tentative="1">
      <w:start w:val="1"/>
      <w:numFmt w:val="bullet"/>
      <w:lvlText w:val=""/>
      <w:lvlJc w:val="left"/>
      <w:pPr>
        <w:ind w:left="2494" w:hanging="360"/>
      </w:pPr>
      <w:rPr>
        <w:rFonts w:ascii="Wingdings" w:hAnsi="Wingdings" w:hint="default"/>
      </w:rPr>
    </w:lvl>
    <w:lvl w:ilvl="3" w:tplc="040C0001" w:tentative="1">
      <w:start w:val="1"/>
      <w:numFmt w:val="bullet"/>
      <w:lvlText w:val=""/>
      <w:lvlJc w:val="left"/>
      <w:pPr>
        <w:ind w:left="3214" w:hanging="360"/>
      </w:pPr>
      <w:rPr>
        <w:rFonts w:ascii="Symbol" w:hAnsi="Symbol" w:hint="default"/>
      </w:rPr>
    </w:lvl>
    <w:lvl w:ilvl="4" w:tplc="040C0003" w:tentative="1">
      <w:start w:val="1"/>
      <w:numFmt w:val="bullet"/>
      <w:lvlText w:val="o"/>
      <w:lvlJc w:val="left"/>
      <w:pPr>
        <w:ind w:left="3934" w:hanging="360"/>
      </w:pPr>
      <w:rPr>
        <w:rFonts w:ascii="Courier New" w:hAnsi="Courier New" w:cs="Courier New" w:hint="default"/>
      </w:rPr>
    </w:lvl>
    <w:lvl w:ilvl="5" w:tplc="040C0005" w:tentative="1">
      <w:start w:val="1"/>
      <w:numFmt w:val="bullet"/>
      <w:lvlText w:val=""/>
      <w:lvlJc w:val="left"/>
      <w:pPr>
        <w:ind w:left="4654" w:hanging="360"/>
      </w:pPr>
      <w:rPr>
        <w:rFonts w:ascii="Wingdings" w:hAnsi="Wingdings" w:hint="default"/>
      </w:rPr>
    </w:lvl>
    <w:lvl w:ilvl="6" w:tplc="040C0001" w:tentative="1">
      <w:start w:val="1"/>
      <w:numFmt w:val="bullet"/>
      <w:lvlText w:val=""/>
      <w:lvlJc w:val="left"/>
      <w:pPr>
        <w:ind w:left="5374" w:hanging="360"/>
      </w:pPr>
      <w:rPr>
        <w:rFonts w:ascii="Symbol" w:hAnsi="Symbol" w:hint="default"/>
      </w:rPr>
    </w:lvl>
    <w:lvl w:ilvl="7" w:tplc="040C0003" w:tentative="1">
      <w:start w:val="1"/>
      <w:numFmt w:val="bullet"/>
      <w:lvlText w:val="o"/>
      <w:lvlJc w:val="left"/>
      <w:pPr>
        <w:ind w:left="6094" w:hanging="360"/>
      </w:pPr>
      <w:rPr>
        <w:rFonts w:ascii="Courier New" w:hAnsi="Courier New" w:cs="Courier New" w:hint="default"/>
      </w:rPr>
    </w:lvl>
    <w:lvl w:ilvl="8" w:tplc="040C0005" w:tentative="1">
      <w:start w:val="1"/>
      <w:numFmt w:val="bullet"/>
      <w:lvlText w:val=""/>
      <w:lvlJc w:val="left"/>
      <w:pPr>
        <w:ind w:left="6814" w:hanging="360"/>
      </w:pPr>
      <w:rPr>
        <w:rFonts w:ascii="Wingdings" w:hAnsi="Wingdings" w:hint="default"/>
      </w:rPr>
    </w:lvl>
  </w:abstractNum>
  <w:abstractNum w:abstractNumId="3" w15:restartNumberingAfterBreak="0">
    <w:nsid w:val="0BF31C08"/>
    <w:multiLevelType w:val="hybridMultilevel"/>
    <w:tmpl w:val="2C843D2E"/>
    <w:lvl w:ilvl="0" w:tplc="5846FA38">
      <w:numFmt w:val="bullet"/>
      <w:lvlText w:val=""/>
      <w:lvlJc w:val="left"/>
      <w:pPr>
        <w:ind w:left="828" w:hanging="360"/>
      </w:pPr>
      <w:rPr>
        <w:rFonts w:ascii="Symbol" w:eastAsia="Symbol" w:hAnsi="Symbol" w:cs="Symbol" w:hint="default"/>
        <w:w w:val="100"/>
        <w:sz w:val="24"/>
        <w:szCs w:val="24"/>
        <w:lang w:val="fr-FR" w:eastAsia="en-US" w:bidi="ar-SA"/>
      </w:rPr>
    </w:lvl>
    <w:lvl w:ilvl="1" w:tplc="C9569EB6">
      <w:numFmt w:val="bullet"/>
      <w:lvlText w:val=""/>
      <w:lvlJc w:val="left"/>
      <w:pPr>
        <w:ind w:left="1548" w:hanging="360"/>
      </w:pPr>
      <w:rPr>
        <w:rFonts w:ascii="Symbol" w:eastAsia="Symbol" w:hAnsi="Symbol" w:cs="Symbol" w:hint="default"/>
        <w:w w:val="100"/>
        <w:sz w:val="24"/>
        <w:szCs w:val="24"/>
        <w:lang w:val="fr-FR" w:eastAsia="en-US" w:bidi="ar-SA"/>
      </w:rPr>
    </w:lvl>
    <w:lvl w:ilvl="2" w:tplc="39C23C10">
      <w:numFmt w:val="bullet"/>
      <w:lvlText w:val="•"/>
      <w:lvlJc w:val="left"/>
      <w:pPr>
        <w:ind w:left="2318" w:hanging="360"/>
      </w:pPr>
      <w:rPr>
        <w:rFonts w:hint="default"/>
        <w:lang w:val="fr-FR" w:eastAsia="en-US" w:bidi="ar-SA"/>
      </w:rPr>
    </w:lvl>
    <w:lvl w:ilvl="3" w:tplc="B8D2D592">
      <w:numFmt w:val="bullet"/>
      <w:lvlText w:val="•"/>
      <w:lvlJc w:val="left"/>
      <w:pPr>
        <w:ind w:left="3096" w:hanging="360"/>
      </w:pPr>
      <w:rPr>
        <w:rFonts w:hint="default"/>
        <w:lang w:val="fr-FR" w:eastAsia="en-US" w:bidi="ar-SA"/>
      </w:rPr>
    </w:lvl>
    <w:lvl w:ilvl="4" w:tplc="022A3ED8">
      <w:numFmt w:val="bullet"/>
      <w:lvlText w:val="•"/>
      <w:lvlJc w:val="left"/>
      <w:pPr>
        <w:ind w:left="3874" w:hanging="360"/>
      </w:pPr>
      <w:rPr>
        <w:rFonts w:hint="default"/>
        <w:lang w:val="fr-FR" w:eastAsia="en-US" w:bidi="ar-SA"/>
      </w:rPr>
    </w:lvl>
    <w:lvl w:ilvl="5" w:tplc="40FC82E4">
      <w:numFmt w:val="bullet"/>
      <w:lvlText w:val="•"/>
      <w:lvlJc w:val="left"/>
      <w:pPr>
        <w:ind w:left="4652" w:hanging="360"/>
      </w:pPr>
      <w:rPr>
        <w:rFonts w:hint="default"/>
        <w:lang w:val="fr-FR" w:eastAsia="en-US" w:bidi="ar-SA"/>
      </w:rPr>
    </w:lvl>
    <w:lvl w:ilvl="6" w:tplc="E1364EDC">
      <w:numFmt w:val="bullet"/>
      <w:lvlText w:val="•"/>
      <w:lvlJc w:val="left"/>
      <w:pPr>
        <w:ind w:left="5430" w:hanging="360"/>
      </w:pPr>
      <w:rPr>
        <w:rFonts w:hint="default"/>
        <w:lang w:val="fr-FR" w:eastAsia="en-US" w:bidi="ar-SA"/>
      </w:rPr>
    </w:lvl>
    <w:lvl w:ilvl="7" w:tplc="A7923996">
      <w:numFmt w:val="bullet"/>
      <w:lvlText w:val="•"/>
      <w:lvlJc w:val="left"/>
      <w:pPr>
        <w:ind w:left="6208" w:hanging="360"/>
      </w:pPr>
      <w:rPr>
        <w:rFonts w:hint="default"/>
        <w:lang w:val="fr-FR" w:eastAsia="en-US" w:bidi="ar-SA"/>
      </w:rPr>
    </w:lvl>
    <w:lvl w:ilvl="8" w:tplc="973C78AA">
      <w:numFmt w:val="bullet"/>
      <w:lvlText w:val="•"/>
      <w:lvlJc w:val="left"/>
      <w:pPr>
        <w:ind w:left="6986" w:hanging="360"/>
      </w:pPr>
      <w:rPr>
        <w:rFonts w:hint="default"/>
        <w:lang w:val="fr-FR" w:eastAsia="en-US" w:bidi="ar-SA"/>
      </w:rPr>
    </w:lvl>
  </w:abstractNum>
  <w:abstractNum w:abstractNumId="4" w15:restartNumberingAfterBreak="0">
    <w:nsid w:val="204C37D8"/>
    <w:multiLevelType w:val="multilevel"/>
    <w:tmpl w:val="13FAC62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5" w15:restartNumberingAfterBreak="0">
    <w:nsid w:val="3A672F28"/>
    <w:multiLevelType w:val="hybridMultilevel"/>
    <w:tmpl w:val="76AE6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C401454"/>
    <w:multiLevelType w:val="hybridMultilevel"/>
    <w:tmpl w:val="A30A1F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54112FF"/>
    <w:multiLevelType w:val="hybridMultilevel"/>
    <w:tmpl w:val="F1C25F20"/>
    <w:lvl w:ilvl="0" w:tplc="D3CA6C34">
      <w:numFmt w:val="bullet"/>
      <w:lvlText w:val=""/>
      <w:lvlJc w:val="left"/>
      <w:pPr>
        <w:ind w:left="828" w:hanging="360"/>
      </w:pPr>
      <w:rPr>
        <w:rFonts w:ascii="Symbol" w:eastAsia="Symbol" w:hAnsi="Symbol" w:cs="Symbol" w:hint="default"/>
        <w:w w:val="100"/>
        <w:sz w:val="24"/>
        <w:szCs w:val="24"/>
        <w:lang w:val="fr-FR" w:eastAsia="en-US" w:bidi="ar-SA"/>
      </w:rPr>
    </w:lvl>
    <w:lvl w:ilvl="1" w:tplc="A700232E">
      <w:numFmt w:val="bullet"/>
      <w:lvlText w:val="•"/>
      <w:lvlJc w:val="left"/>
      <w:pPr>
        <w:ind w:left="1592" w:hanging="360"/>
      </w:pPr>
      <w:rPr>
        <w:rFonts w:hint="default"/>
        <w:lang w:val="fr-FR" w:eastAsia="en-US" w:bidi="ar-SA"/>
      </w:rPr>
    </w:lvl>
    <w:lvl w:ilvl="2" w:tplc="EC588F34">
      <w:numFmt w:val="bullet"/>
      <w:lvlText w:val="•"/>
      <w:lvlJc w:val="left"/>
      <w:pPr>
        <w:ind w:left="2365" w:hanging="360"/>
      </w:pPr>
      <w:rPr>
        <w:rFonts w:hint="default"/>
        <w:lang w:val="fr-FR" w:eastAsia="en-US" w:bidi="ar-SA"/>
      </w:rPr>
    </w:lvl>
    <w:lvl w:ilvl="3" w:tplc="27FC55C4">
      <w:numFmt w:val="bullet"/>
      <w:lvlText w:val="•"/>
      <w:lvlJc w:val="left"/>
      <w:pPr>
        <w:ind w:left="3137" w:hanging="360"/>
      </w:pPr>
      <w:rPr>
        <w:rFonts w:hint="default"/>
        <w:lang w:val="fr-FR" w:eastAsia="en-US" w:bidi="ar-SA"/>
      </w:rPr>
    </w:lvl>
    <w:lvl w:ilvl="4" w:tplc="9D5A30EE">
      <w:numFmt w:val="bullet"/>
      <w:lvlText w:val="•"/>
      <w:lvlJc w:val="left"/>
      <w:pPr>
        <w:ind w:left="3910" w:hanging="360"/>
      </w:pPr>
      <w:rPr>
        <w:rFonts w:hint="default"/>
        <w:lang w:val="fr-FR" w:eastAsia="en-US" w:bidi="ar-SA"/>
      </w:rPr>
    </w:lvl>
    <w:lvl w:ilvl="5" w:tplc="8682CCC2">
      <w:numFmt w:val="bullet"/>
      <w:lvlText w:val="•"/>
      <w:lvlJc w:val="left"/>
      <w:pPr>
        <w:ind w:left="4683" w:hanging="360"/>
      </w:pPr>
      <w:rPr>
        <w:rFonts w:hint="default"/>
        <w:lang w:val="fr-FR" w:eastAsia="en-US" w:bidi="ar-SA"/>
      </w:rPr>
    </w:lvl>
    <w:lvl w:ilvl="6" w:tplc="BD10A356">
      <w:numFmt w:val="bullet"/>
      <w:lvlText w:val="•"/>
      <w:lvlJc w:val="left"/>
      <w:pPr>
        <w:ind w:left="5455" w:hanging="360"/>
      </w:pPr>
      <w:rPr>
        <w:rFonts w:hint="default"/>
        <w:lang w:val="fr-FR" w:eastAsia="en-US" w:bidi="ar-SA"/>
      </w:rPr>
    </w:lvl>
    <w:lvl w:ilvl="7" w:tplc="CC4CF49E">
      <w:numFmt w:val="bullet"/>
      <w:lvlText w:val="•"/>
      <w:lvlJc w:val="left"/>
      <w:pPr>
        <w:ind w:left="6228" w:hanging="360"/>
      </w:pPr>
      <w:rPr>
        <w:rFonts w:hint="default"/>
        <w:lang w:val="fr-FR" w:eastAsia="en-US" w:bidi="ar-SA"/>
      </w:rPr>
    </w:lvl>
    <w:lvl w:ilvl="8" w:tplc="D882857A">
      <w:numFmt w:val="bullet"/>
      <w:lvlText w:val="•"/>
      <w:lvlJc w:val="left"/>
      <w:pPr>
        <w:ind w:left="7000" w:hanging="360"/>
      </w:pPr>
      <w:rPr>
        <w:rFonts w:hint="default"/>
        <w:lang w:val="fr-FR" w:eastAsia="en-US" w:bidi="ar-SA"/>
      </w:rPr>
    </w:lvl>
  </w:abstractNum>
  <w:abstractNum w:abstractNumId="8" w15:restartNumberingAfterBreak="0">
    <w:nsid w:val="4AA552A9"/>
    <w:multiLevelType w:val="hybridMultilevel"/>
    <w:tmpl w:val="E6226C56"/>
    <w:lvl w:ilvl="0" w:tplc="847AADA0">
      <w:numFmt w:val="bullet"/>
      <w:lvlText w:val=""/>
      <w:lvlJc w:val="left"/>
      <w:pPr>
        <w:ind w:left="1188" w:hanging="360"/>
      </w:pPr>
      <w:rPr>
        <w:rFonts w:ascii="Symbol" w:eastAsia="Symbol" w:hAnsi="Symbol" w:cs="Symbol" w:hint="default"/>
        <w:w w:val="100"/>
        <w:sz w:val="24"/>
        <w:szCs w:val="24"/>
        <w:lang w:val="fr-FR" w:eastAsia="en-US" w:bidi="ar-SA"/>
      </w:rPr>
    </w:lvl>
    <w:lvl w:ilvl="1" w:tplc="70E228F8">
      <w:numFmt w:val="bullet"/>
      <w:lvlText w:val="•"/>
      <w:lvlJc w:val="left"/>
      <w:pPr>
        <w:ind w:left="1916" w:hanging="360"/>
      </w:pPr>
      <w:rPr>
        <w:rFonts w:hint="default"/>
        <w:lang w:val="fr-FR" w:eastAsia="en-US" w:bidi="ar-SA"/>
      </w:rPr>
    </w:lvl>
    <w:lvl w:ilvl="2" w:tplc="157825AE">
      <w:numFmt w:val="bullet"/>
      <w:lvlText w:val="•"/>
      <w:lvlJc w:val="left"/>
      <w:pPr>
        <w:ind w:left="2652" w:hanging="360"/>
      </w:pPr>
      <w:rPr>
        <w:rFonts w:hint="default"/>
        <w:lang w:val="fr-FR" w:eastAsia="en-US" w:bidi="ar-SA"/>
      </w:rPr>
    </w:lvl>
    <w:lvl w:ilvl="3" w:tplc="0EF2A7EC">
      <w:numFmt w:val="bullet"/>
      <w:lvlText w:val="•"/>
      <w:lvlJc w:val="left"/>
      <w:pPr>
        <w:ind w:left="3388" w:hanging="360"/>
      </w:pPr>
      <w:rPr>
        <w:rFonts w:hint="default"/>
        <w:lang w:val="fr-FR" w:eastAsia="en-US" w:bidi="ar-SA"/>
      </w:rPr>
    </w:lvl>
    <w:lvl w:ilvl="4" w:tplc="BAF0178C">
      <w:numFmt w:val="bullet"/>
      <w:lvlText w:val="•"/>
      <w:lvlJc w:val="left"/>
      <w:pPr>
        <w:ind w:left="4125" w:hanging="360"/>
      </w:pPr>
      <w:rPr>
        <w:rFonts w:hint="default"/>
        <w:lang w:val="fr-FR" w:eastAsia="en-US" w:bidi="ar-SA"/>
      </w:rPr>
    </w:lvl>
    <w:lvl w:ilvl="5" w:tplc="9AAC5536">
      <w:numFmt w:val="bullet"/>
      <w:lvlText w:val="•"/>
      <w:lvlJc w:val="left"/>
      <w:pPr>
        <w:ind w:left="4861" w:hanging="360"/>
      </w:pPr>
      <w:rPr>
        <w:rFonts w:hint="default"/>
        <w:lang w:val="fr-FR" w:eastAsia="en-US" w:bidi="ar-SA"/>
      </w:rPr>
    </w:lvl>
    <w:lvl w:ilvl="6" w:tplc="7BD289CC">
      <w:numFmt w:val="bullet"/>
      <w:lvlText w:val="•"/>
      <w:lvlJc w:val="left"/>
      <w:pPr>
        <w:ind w:left="5597" w:hanging="360"/>
      </w:pPr>
      <w:rPr>
        <w:rFonts w:hint="default"/>
        <w:lang w:val="fr-FR" w:eastAsia="en-US" w:bidi="ar-SA"/>
      </w:rPr>
    </w:lvl>
    <w:lvl w:ilvl="7" w:tplc="EE56DBB6">
      <w:numFmt w:val="bullet"/>
      <w:lvlText w:val="•"/>
      <w:lvlJc w:val="left"/>
      <w:pPr>
        <w:ind w:left="6334" w:hanging="360"/>
      </w:pPr>
      <w:rPr>
        <w:rFonts w:hint="default"/>
        <w:lang w:val="fr-FR" w:eastAsia="en-US" w:bidi="ar-SA"/>
      </w:rPr>
    </w:lvl>
    <w:lvl w:ilvl="8" w:tplc="83BEA010">
      <w:numFmt w:val="bullet"/>
      <w:lvlText w:val="•"/>
      <w:lvlJc w:val="left"/>
      <w:pPr>
        <w:ind w:left="7070" w:hanging="360"/>
      </w:pPr>
      <w:rPr>
        <w:rFonts w:hint="default"/>
        <w:lang w:val="fr-FR" w:eastAsia="en-US" w:bidi="ar-SA"/>
      </w:rPr>
    </w:lvl>
  </w:abstractNum>
  <w:abstractNum w:abstractNumId="9" w15:restartNumberingAfterBreak="0">
    <w:nsid w:val="4BCF1C37"/>
    <w:multiLevelType w:val="hybridMultilevel"/>
    <w:tmpl w:val="5602F442"/>
    <w:lvl w:ilvl="0" w:tplc="8218748E">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5A5B1AB8"/>
    <w:multiLevelType w:val="hybridMultilevel"/>
    <w:tmpl w:val="50B80510"/>
    <w:lvl w:ilvl="0" w:tplc="944E0CB8">
      <w:numFmt w:val="bullet"/>
      <w:lvlText w:val=""/>
      <w:lvlJc w:val="left"/>
      <w:pPr>
        <w:ind w:left="828" w:hanging="360"/>
      </w:pPr>
      <w:rPr>
        <w:rFonts w:ascii="Symbol" w:eastAsia="Symbol" w:hAnsi="Symbol" w:cs="Symbol" w:hint="default"/>
        <w:w w:val="100"/>
        <w:sz w:val="24"/>
        <w:szCs w:val="24"/>
        <w:lang w:val="fr-FR" w:eastAsia="en-US" w:bidi="ar-SA"/>
      </w:rPr>
    </w:lvl>
    <w:lvl w:ilvl="1" w:tplc="62F85CE0">
      <w:numFmt w:val="bullet"/>
      <w:lvlText w:val="•"/>
      <w:lvlJc w:val="left"/>
      <w:pPr>
        <w:ind w:left="1592" w:hanging="360"/>
      </w:pPr>
      <w:rPr>
        <w:rFonts w:hint="default"/>
        <w:lang w:val="fr-FR" w:eastAsia="en-US" w:bidi="ar-SA"/>
      </w:rPr>
    </w:lvl>
    <w:lvl w:ilvl="2" w:tplc="7D98A1AC">
      <w:numFmt w:val="bullet"/>
      <w:lvlText w:val="•"/>
      <w:lvlJc w:val="left"/>
      <w:pPr>
        <w:ind w:left="2365" w:hanging="360"/>
      </w:pPr>
      <w:rPr>
        <w:rFonts w:hint="default"/>
        <w:lang w:val="fr-FR" w:eastAsia="en-US" w:bidi="ar-SA"/>
      </w:rPr>
    </w:lvl>
    <w:lvl w:ilvl="3" w:tplc="B3E4DE0C">
      <w:numFmt w:val="bullet"/>
      <w:lvlText w:val="•"/>
      <w:lvlJc w:val="left"/>
      <w:pPr>
        <w:ind w:left="3137" w:hanging="360"/>
      </w:pPr>
      <w:rPr>
        <w:rFonts w:hint="default"/>
        <w:lang w:val="fr-FR" w:eastAsia="en-US" w:bidi="ar-SA"/>
      </w:rPr>
    </w:lvl>
    <w:lvl w:ilvl="4" w:tplc="2368C7D6">
      <w:numFmt w:val="bullet"/>
      <w:lvlText w:val="•"/>
      <w:lvlJc w:val="left"/>
      <w:pPr>
        <w:ind w:left="3910" w:hanging="360"/>
      </w:pPr>
      <w:rPr>
        <w:rFonts w:hint="default"/>
        <w:lang w:val="fr-FR" w:eastAsia="en-US" w:bidi="ar-SA"/>
      </w:rPr>
    </w:lvl>
    <w:lvl w:ilvl="5" w:tplc="0B922A44">
      <w:numFmt w:val="bullet"/>
      <w:lvlText w:val="•"/>
      <w:lvlJc w:val="left"/>
      <w:pPr>
        <w:ind w:left="4683" w:hanging="360"/>
      </w:pPr>
      <w:rPr>
        <w:rFonts w:hint="default"/>
        <w:lang w:val="fr-FR" w:eastAsia="en-US" w:bidi="ar-SA"/>
      </w:rPr>
    </w:lvl>
    <w:lvl w:ilvl="6" w:tplc="F3F0E806">
      <w:numFmt w:val="bullet"/>
      <w:lvlText w:val="•"/>
      <w:lvlJc w:val="left"/>
      <w:pPr>
        <w:ind w:left="5455" w:hanging="360"/>
      </w:pPr>
      <w:rPr>
        <w:rFonts w:hint="default"/>
        <w:lang w:val="fr-FR" w:eastAsia="en-US" w:bidi="ar-SA"/>
      </w:rPr>
    </w:lvl>
    <w:lvl w:ilvl="7" w:tplc="D660D5B2">
      <w:numFmt w:val="bullet"/>
      <w:lvlText w:val="•"/>
      <w:lvlJc w:val="left"/>
      <w:pPr>
        <w:ind w:left="6228" w:hanging="360"/>
      </w:pPr>
      <w:rPr>
        <w:rFonts w:hint="default"/>
        <w:lang w:val="fr-FR" w:eastAsia="en-US" w:bidi="ar-SA"/>
      </w:rPr>
    </w:lvl>
    <w:lvl w:ilvl="8" w:tplc="A98E3D28">
      <w:numFmt w:val="bullet"/>
      <w:lvlText w:val="•"/>
      <w:lvlJc w:val="left"/>
      <w:pPr>
        <w:ind w:left="7000" w:hanging="360"/>
      </w:pPr>
      <w:rPr>
        <w:rFonts w:hint="default"/>
        <w:lang w:val="fr-FR" w:eastAsia="en-US" w:bidi="ar-SA"/>
      </w:rPr>
    </w:lvl>
  </w:abstractNum>
  <w:abstractNum w:abstractNumId="11" w15:restartNumberingAfterBreak="0">
    <w:nsid w:val="6117742F"/>
    <w:multiLevelType w:val="hybridMultilevel"/>
    <w:tmpl w:val="20A0E802"/>
    <w:lvl w:ilvl="0" w:tplc="5C2673AA">
      <w:numFmt w:val="bullet"/>
      <w:lvlText w:val=""/>
      <w:lvlJc w:val="left"/>
      <w:pPr>
        <w:ind w:left="828" w:hanging="360"/>
      </w:pPr>
      <w:rPr>
        <w:rFonts w:ascii="Symbol" w:eastAsia="Symbol" w:hAnsi="Symbol" w:cs="Symbol" w:hint="default"/>
        <w:w w:val="100"/>
        <w:sz w:val="24"/>
        <w:szCs w:val="24"/>
        <w:lang w:val="fr-FR" w:eastAsia="en-US" w:bidi="ar-SA"/>
      </w:rPr>
    </w:lvl>
    <w:lvl w:ilvl="1" w:tplc="D9705810">
      <w:numFmt w:val="bullet"/>
      <w:lvlText w:val="•"/>
      <w:lvlJc w:val="left"/>
      <w:pPr>
        <w:ind w:left="1592" w:hanging="360"/>
      </w:pPr>
      <w:rPr>
        <w:rFonts w:hint="default"/>
        <w:lang w:val="fr-FR" w:eastAsia="en-US" w:bidi="ar-SA"/>
      </w:rPr>
    </w:lvl>
    <w:lvl w:ilvl="2" w:tplc="EC643EAE">
      <w:numFmt w:val="bullet"/>
      <w:lvlText w:val="•"/>
      <w:lvlJc w:val="left"/>
      <w:pPr>
        <w:ind w:left="2365" w:hanging="360"/>
      </w:pPr>
      <w:rPr>
        <w:rFonts w:hint="default"/>
        <w:lang w:val="fr-FR" w:eastAsia="en-US" w:bidi="ar-SA"/>
      </w:rPr>
    </w:lvl>
    <w:lvl w:ilvl="3" w:tplc="01FEC3E4">
      <w:numFmt w:val="bullet"/>
      <w:lvlText w:val="•"/>
      <w:lvlJc w:val="left"/>
      <w:pPr>
        <w:ind w:left="3137" w:hanging="360"/>
      </w:pPr>
      <w:rPr>
        <w:rFonts w:hint="default"/>
        <w:lang w:val="fr-FR" w:eastAsia="en-US" w:bidi="ar-SA"/>
      </w:rPr>
    </w:lvl>
    <w:lvl w:ilvl="4" w:tplc="791EDE14">
      <w:numFmt w:val="bullet"/>
      <w:lvlText w:val="•"/>
      <w:lvlJc w:val="left"/>
      <w:pPr>
        <w:ind w:left="3910" w:hanging="360"/>
      </w:pPr>
      <w:rPr>
        <w:rFonts w:hint="default"/>
        <w:lang w:val="fr-FR" w:eastAsia="en-US" w:bidi="ar-SA"/>
      </w:rPr>
    </w:lvl>
    <w:lvl w:ilvl="5" w:tplc="2A78C7F8">
      <w:numFmt w:val="bullet"/>
      <w:lvlText w:val="•"/>
      <w:lvlJc w:val="left"/>
      <w:pPr>
        <w:ind w:left="4683" w:hanging="360"/>
      </w:pPr>
      <w:rPr>
        <w:rFonts w:hint="default"/>
        <w:lang w:val="fr-FR" w:eastAsia="en-US" w:bidi="ar-SA"/>
      </w:rPr>
    </w:lvl>
    <w:lvl w:ilvl="6" w:tplc="15CA3B70">
      <w:numFmt w:val="bullet"/>
      <w:lvlText w:val="•"/>
      <w:lvlJc w:val="left"/>
      <w:pPr>
        <w:ind w:left="5455" w:hanging="360"/>
      </w:pPr>
      <w:rPr>
        <w:rFonts w:hint="default"/>
        <w:lang w:val="fr-FR" w:eastAsia="en-US" w:bidi="ar-SA"/>
      </w:rPr>
    </w:lvl>
    <w:lvl w:ilvl="7" w:tplc="98DA8C6A">
      <w:numFmt w:val="bullet"/>
      <w:lvlText w:val="•"/>
      <w:lvlJc w:val="left"/>
      <w:pPr>
        <w:ind w:left="6228" w:hanging="360"/>
      </w:pPr>
      <w:rPr>
        <w:rFonts w:hint="default"/>
        <w:lang w:val="fr-FR" w:eastAsia="en-US" w:bidi="ar-SA"/>
      </w:rPr>
    </w:lvl>
    <w:lvl w:ilvl="8" w:tplc="519668CC">
      <w:numFmt w:val="bullet"/>
      <w:lvlText w:val="•"/>
      <w:lvlJc w:val="left"/>
      <w:pPr>
        <w:ind w:left="7000" w:hanging="360"/>
      </w:pPr>
      <w:rPr>
        <w:rFonts w:hint="default"/>
        <w:lang w:val="fr-FR" w:eastAsia="en-US" w:bidi="ar-SA"/>
      </w:rPr>
    </w:lvl>
  </w:abstractNum>
  <w:abstractNum w:abstractNumId="12" w15:restartNumberingAfterBreak="0">
    <w:nsid w:val="77472C4E"/>
    <w:multiLevelType w:val="hybridMultilevel"/>
    <w:tmpl w:val="BA2E1E4A"/>
    <w:lvl w:ilvl="0" w:tplc="40CE8294">
      <w:numFmt w:val="bullet"/>
      <w:lvlText w:val=""/>
      <w:lvlJc w:val="left"/>
      <w:pPr>
        <w:ind w:left="828" w:hanging="360"/>
      </w:pPr>
      <w:rPr>
        <w:rFonts w:ascii="Symbol" w:eastAsia="Symbol" w:hAnsi="Symbol" w:cs="Symbol" w:hint="default"/>
        <w:w w:val="100"/>
        <w:sz w:val="24"/>
        <w:szCs w:val="24"/>
        <w:lang w:val="fr-FR" w:eastAsia="en-US" w:bidi="ar-SA"/>
      </w:rPr>
    </w:lvl>
    <w:lvl w:ilvl="1" w:tplc="DB444994">
      <w:numFmt w:val="bullet"/>
      <w:lvlText w:val=""/>
      <w:lvlJc w:val="left"/>
      <w:pPr>
        <w:ind w:left="1188" w:hanging="360"/>
      </w:pPr>
      <w:rPr>
        <w:rFonts w:ascii="Symbol" w:eastAsia="Symbol" w:hAnsi="Symbol" w:cs="Symbol" w:hint="default"/>
        <w:w w:val="100"/>
        <w:sz w:val="24"/>
        <w:szCs w:val="24"/>
        <w:lang w:val="fr-FR" w:eastAsia="en-US" w:bidi="ar-SA"/>
      </w:rPr>
    </w:lvl>
    <w:lvl w:ilvl="2" w:tplc="061A94E8">
      <w:numFmt w:val="bullet"/>
      <w:lvlText w:val="•"/>
      <w:lvlJc w:val="left"/>
      <w:pPr>
        <w:ind w:left="1998" w:hanging="360"/>
      </w:pPr>
      <w:rPr>
        <w:rFonts w:hint="default"/>
        <w:lang w:val="fr-FR" w:eastAsia="en-US" w:bidi="ar-SA"/>
      </w:rPr>
    </w:lvl>
    <w:lvl w:ilvl="3" w:tplc="1DC08FB8">
      <w:numFmt w:val="bullet"/>
      <w:lvlText w:val="•"/>
      <w:lvlJc w:val="left"/>
      <w:pPr>
        <w:ind w:left="2816" w:hanging="360"/>
      </w:pPr>
      <w:rPr>
        <w:rFonts w:hint="default"/>
        <w:lang w:val="fr-FR" w:eastAsia="en-US" w:bidi="ar-SA"/>
      </w:rPr>
    </w:lvl>
    <w:lvl w:ilvl="4" w:tplc="0764C1BC">
      <w:numFmt w:val="bullet"/>
      <w:lvlText w:val="•"/>
      <w:lvlJc w:val="left"/>
      <w:pPr>
        <w:ind w:left="3635" w:hanging="360"/>
      </w:pPr>
      <w:rPr>
        <w:rFonts w:hint="default"/>
        <w:lang w:val="fr-FR" w:eastAsia="en-US" w:bidi="ar-SA"/>
      </w:rPr>
    </w:lvl>
    <w:lvl w:ilvl="5" w:tplc="DBC6D1CA">
      <w:numFmt w:val="bullet"/>
      <w:lvlText w:val="•"/>
      <w:lvlJc w:val="left"/>
      <w:pPr>
        <w:ind w:left="4453" w:hanging="360"/>
      </w:pPr>
      <w:rPr>
        <w:rFonts w:hint="default"/>
        <w:lang w:val="fr-FR" w:eastAsia="en-US" w:bidi="ar-SA"/>
      </w:rPr>
    </w:lvl>
    <w:lvl w:ilvl="6" w:tplc="E67CE546">
      <w:numFmt w:val="bullet"/>
      <w:lvlText w:val="•"/>
      <w:lvlJc w:val="left"/>
      <w:pPr>
        <w:ind w:left="5272" w:hanging="360"/>
      </w:pPr>
      <w:rPr>
        <w:rFonts w:hint="default"/>
        <w:lang w:val="fr-FR" w:eastAsia="en-US" w:bidi="ar-SA"/>
      </w:rPr>
    </w:lvl>
    <w:lvl w:ilvl="7" w:tplc="5FE67E3A">
      <w:numFmt w:val="bullet"/>
      <w:lvlText w:val="•"/>
      <w:lvlJc w:val="left"/>
      <w:pPr>
        <w:ind w:left="6090" w:hanging="360"/>
      </w:pPr>
      <w:rPr>
        <w:rFonts w:hint="default"/>
        <w:lang w:val="fr-FR" w:eastAsia="en-US" w:bidi="ar-SA"/>
      </w:rPr>
    </w:lvl>
    <w:lvl w:ilvl="8" w:tplc="076617A2">
      <w:numFmt w:val="bullet"/>
      <w:lvlText w:val="•"/>
      <w:lvlJc w:val="left"/>
      <w:pPr>
        <w:ind w:left="6909" w:hanging="360"/>
      </w:pPr>
      <w:rPr>
        <w:rFonts w:hint="default"/>
        <w:lang w:val="fr-FR" w:eastAsia="en-US" w:bidi="ar-SA"/>
      </w:rPr>
    </w:lvl>
  </w:abstractNum>
  <w:abstractNum w:abstractNumId="13" w15:restartNumberingAfterBreak="0">
    <w:nsid w:val="7D684350"/>
    <w:multiLevelType w:val="hybridMultilevel"/>
    <w:tmpl w:val="4E1E543E"/>
    <w:lvl w:ilvl="0" w:tplc="040C0001">
      <w:start w:val="1"/>
      <w:numFmt w:val="bullet"/>
      <w:lvlText w:val=""/>
      <w:lvlJc w:val="left"/>
      <w:pPr>
        <w:ind w:left="912" w:hanging="360"/>
      </w:pPr>
      <w:rPr>
        <w:rFonts w:ascii="Symbol" w:hAnsi="Symbol" w:hint="default"/>
      </w:rPr>
    </w:lvl>
    <w:lvl w:ilvl="1" w:tplc="040C0003" w:tentative="1">
      <w:start w:val="1"/>
      <w:numFmt w:val="bullet"/>
      <w:lvlText w:val="o"/>
      <w:lvlJc w:val="left"/>
      <w:pPr>
        <w:ind w:left="1632" w:hanging="360"/>
      </w:pPr>
      <w:rPr>
        <w:rFonts w:ascii="Courier New" w:hAnsi="Courier New" w:cs="Courier New" w:hint="default"/>
      </w:rPr>
    </w:lvl>
    <w:lvl w:ilvl="2" w:tplc="040C0005" w:tentative="1">
      <w:start w:val="1"/>
      <w:numFmt w:val="bullet"/>
      <w:lvlText w:val=""/>
      <w:lvlJc w:val="left"/>
      <w:pPr>
        <w:ind w:left="2352" w:hanging="360"/>
      </w:pPr>
      <w:rPr>
        <w:rFonts w:ascii="Wingdings" w:hAnsi="Wingdings" w:hint="default"/>
      </w:rPr>
    </w:lvl>
    <w:lvl w:ilvl="3" w:tplc="040C0001" w:tentative="1">
      <w:start w:val="1"/>
      <w:numFmt w:val="bullet"/>
      <w:lvlText w:val=""/>
      <w:lvlJc w:val="left"/>
      <w:pPr>
        <w:ind w:left="3072" w:hanging="360"/>
      </w:pPr>
      <w:rPr>
        <w:rFonts w:ascii="Symbol" w:hAnsi="Symbol" w:hint="default"/>
      </w:rPr>
    </w:lvl>
    <w:lvl w:ilvl="4" w:tplc="040C0003" w:tentative="1">
      <w:start w:val="1"/>
      <w:numFmt w:val="bullet"/>
      <w:lvlText w:val="o"/>
      <w:lvlJc w:val="left"/>
      <w:pPr>
        <w:ind w:left="3792" w:hanging="360"/>
      </w:pPr>
      <w:rPr>
        <w:rFonts w:ascii="Courier New" w:hAnsi="Courier New" w:cs="Courier New" w:hint="default"/>
      </w:rPr>
    </w:lvl>
    <w:lvl w:ilvl="5" w:tplc="040C0005" w:tentative="1">
      <w:start w:val="1"/>
      <w:numFmt w:val="bullet"/>
      <w:lvlText w:val=""/>
      <w:lvlJc w:val="left"/>
      <w:pPr>
        <w:ind w:left="4512" w:hanging="360"/>
      </w:pPr>
      <w:rPr>
        <w:rFonts w:ascii="Wingdings" w:hAnsi="Wingdings" w:hint="default"/>
      </w:rPr>
    </w:lvl>
    <w:lvl w:ilvl="6" w:tplc="040C0001" w:tentative="1">
      <w:start w:val="1"/>
      <w:numFmt w:val="bullet"/>
      <w:lvlText w:val=""/>
      <w:lvlJc w:val="left"/>
      <w:pPr>
        <w:ind w:left="5232" w:hanging="360"/>
      </w:pPr>
      <w:rPr>
        <w:rFonts w:ascii="Symbol" w:hAnsi="Symbol" w:hint="default"/>
      </w:rPr>
    </w:lvl>
    <w:lvl w:ilvl="7" w:tplc="040C0003" w:tentative="1">
      <w:start w:val="1"/>
      <w:numFmt w:val="bullet"/>
      <w:lvlText w:val="o"/>
      <w:lvlJc w:val="left"/>
      <w:pPr>
        <w:ind w:left="5952" w:hanging="360"/>
      </w:pPr>
      <w:rPr>
        <w:rFonts w:ascii="Courier New" w:hAnsi="Courier New" w:cs="Courier New" w:hint="default"/>
      </w:rPr>
    </w:lvl>
    <w:lvl w:ilvl="8" w:tplc="040C0005" w:tentative="1">
      <w:start w:val="1"/>
      <w:numFmt w:val="bullet"/>
      <w:lvlText w:val=""/>
      <w:lvlJc w:val="left"/>
      <w:pPr>
        <w:ind w:left="6672" w:hanging="360"/>
      </w:pPr>
      <w:rPr>
        <w:rFonts w:ascii="Wingdings" w:hAnsi="Wingdings" w:hint="default"/>
      </w:rPr>
    </w:lvl>
  </w:abstractNum>
  <w:abstractNum w:abstractNumId="14" w15:restartNumberingAfterBreak="0">
    <w:nsid w:val="7DF325EF"/>
    <w:multiLevelType w:val="hybridMultilevel"/>
    <w:tmpl w:val="E1D2C5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7"/>
  </w:num>
  <w:num w:numId="4">
    <w:abstractNumId w:val="3"/>
  </w:num>
  <w:num w:numId="5">
    <w:abstractNumId w:val="8"/>
  </w:num>
  <w:num w:numId="6">
    <w:abstractNumId w:val="12"/>
  </w:num>
  <w:num w:numId="7">
    <w:abstractNumId w:val="5"/>
  </w:num>
  <w:num w:numId="8">
    <w:abstractNumId w:val="6"/>
  </w:num>
  <w:num w:numId="9">
    <w:abstractNumId w:val="14"/>
  </w:num>
  <w:num w:numId="10">
    <w:abstractNumId w:val="13"/>
  </w:num>
  <w:num w:numId="11">
    <w:abstractNumId w:val="0"/>
  </w:num>
  <w:num w:numId="12">
    <w:abstractNumId w:val="9"/>
  </w:num>
  <w:num w:numId="13">
    <w:abstractNumId w:val="4"/>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A37"/>
    <w:rsid w:val="000B40D0"/>
    <w:rsid w:val="000D27ED"/>
    <w:rsid w:val="000D6706"/>
    <w:rsid w:val="000F7CFE"/>
    <w:rsid w:val="00156B88"/>
    <w:rsid w:val="002143D7"/>
    <w:rsid w:val="00283D58"/>
    <w:rsid w:val="00344FE8"/>
    <w:rsid w:val="0037067C"/>
    <w:rsid w:val="00403CDA"/>
    <w:rsid w:val="00426C76"/>
    <w:rsid w:val="0047594F"/>
    <w:rsid w:val="004829D9"/>
    <w:rsid w:val="00491079"/>
    <w:rsid w:val="005930CE"/>
    <w:rsid w:val="005D23FC"/>
    <w:rsid w:val="00647C97"/>
    <w:rsid w:val="00652ADD"/>
    <w:rsid w:val="00764DF4"/>
    <w:rsid w:val="00770357"/>
    <w:rsid w:val="007957A8"/>
    <w:rsid w:val="007B153C"/>
    <w:rsid w:val="00803821"/>
    <w:rsid w:val="0081031F"/>
    <w:rsid w:val="008967F0"/>
    <w:rsid w:val="00905580"/>
    <w:rsid w:val="009E482A"/>
    <w:rsid w:val="00A82B77"/>
    <w:rsid w:val="00B65364"/>
    <w:rsid w:val="00B732D0"/>
    <w:rsid w:val="00BD4832"/>
    <w:rsid w:val="00BE26E4"/>
    <w:rsid w:val="00C8391A"/>
    <w:rsid w:val="00CC4609"/>
    <w:rsid w:val="00D6257F"/>
    <w:rsid w:val="00D75FD3"/>
    <w:rsid w:val="00E25A37"/>
    <w:rsid w:val="00EA1DA5"/>
    <w:rsid w:val="00EC4769"/>
    <w:rsid w:val="00EE10E8"/>
    <w:rsid w:val="00F5761A"/>
    <w:rsid w:val="00F912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FA4F5"/>
  <w15:docId w15:val="{725A9AAF-5E29-4EDF-B1B8-17E29D753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48"/>
      <w:szCs w:val="48"/>
    </w:rPr>
  </w:style>
  <w:style w:type="paragraph" w:styleId="Paragraphedeliste">
    <w:name w:val="List Paragraph"/>
    <w:basedOn w:val="Normal"/>
    <w:uiPriority w:val="34"/>
    <w:qFormat/>
  </w:style>
  <w:style w:type="paragraph" w:customStyle="1" w:styleId="TableParagraph">
    <w:name w:val="Table Paragraph"/>
    <w:basedOn w:val="Normal"/>
    <w:uiPriority w:val="1"/>
    <w:qFormat/>
    <w:pPr>
      <w:ind w:left="828" w:hanging="361"/>
    </w:pPr>
  </w:style>
  <w:style w:type="paragraph" w:styleId="Textedebulles">
    <w:name w:val="Balloon Text"/>
    <w:basedOn w:val="Normal"/>
    <w:link w:val="TextedebullesCar"/>
    <w:uiPriority w:val="99"/>
    <w:semiHidden/>
    <w:unhideWhenUsed/>
    <w:rsid w:val="007B153C"/>
    <w:rPr>
      <w:rFonts w:ascii="Segoe UI" w:hAnsi="Segoe UI" w:cs="Segoe UI"/>
      <w:sz w:val="18"/>
      <w:szCs w:val="18"/>
    </w:rPr>
  </w:style>
  <w:style w:type="character" w:customStyle="1" w:styleId="TextedebullesCar">
    <w:name w:val="Texte de bulles Car"/>
    <w:basedOn w:val="Policepardfaut"/>
    <w:link w:val="Textedebulles"/>
    <w:uiPriority w:val="99"/>
    <w:semiHidden/>
    <w:rsid w:val="007B153C"/>
    <w:rPr>
      <w:rFonts w:ascii="Segoe UI" w:eastAsia="Cambria" w:hAnsi="Segoe UI" w:cs="Segoe UI"/>
      <w:sz w:val="18"/>
      <w:szCs w:val="18"/>
      <w:lang w:val="fr-FR"/>
    </w:rPr>
  </w:style>
  <w:style w:type="paragraph" w:styleId="En-tte">
    <w:name w:val="header"/>
    <w:basedOn w:val="Normal"/>
    <w:link w:val="En-tteCar"/>
    <w:uiPriority w:val="99"/>
    <w:unhideWhenUsed/>
    <w:rsid w:val="007B153C"/>
    <w:pPr>
      <w:tabs>
        <w:tab w:val="center" w:pos="4536"/>
        <w:tab w:val="right" w:pos="9072"/>
      </w:tabs>
    </w:pPr>
  </w:style>
  <w:style w:type="character" w:customStyle="1" w:styleId="En-tteCar">
    <w:name w:val="En-tête Car"/>
    <w:basedOn w:val="Policepardfaut"/>
    <w:link w:val="En-tte"/>
    <w:uiPriority w:val="99"/>
    <w:rsid w:val="007B153C"/>
    <w:rPr>
      <w:rFonts w:ascii="Cambria" w:eastAsia="Cambria" w:hAnsi="Cambria" w:cs="Cambria"/>
      <w:lang w:val="fr-FR"/>
    </w:rPr>
  </w:style>
  <w:style w:type="paragraph" w:styleId="Pieddepage">
    <w:name w:val="footer"/>
    <w:basedOn w:val="Normal"/>
    <w:link w:val="PieddepageCar"/>
    <w:uiPriority w:val="99"/>
    <w:unhideWhenUsed/>
    <w:rsid w:val="007B153C"/>
    <w:pPr>
      <w:tabs>
        <w:tab w:val="center" w:pos="4536"/>
        <w:tab w:val="right" w:pos="9072"/>
      </w:tabs>
    </w:pPr>
  </w:style>
  <w:style w:type="character" w:customStyle="1" w:styleId="PieddepageCar">
    <w:name w:val="Pied de page Car"/>
    <w:basedOn w:val="Policepardfaut"/>
    <w:link w:val="Pieddepage"/>
    <w:uiPriority w:val="99"/>
    <w:rsid w:val="007B153C"/>
    <w:rPr>
      <w:rFonts w:ascii="Cambria" w:eastAsia="Cambria" w:hAnsi="Cambria" w:cs="Cambria"/>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553</Words>
  <Characters>3046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jsantini</dc:creator>
  <cp:lastModifiedBy>fcottenet</cp:lastModifiedBy>
  <cp:revision>3</cp:revision>
  <cp:lastPrinted>2022-10-13T14:35:00Z</cp:lastPrinted>
  <dcterms:created xsi:type="dcterms:W3CDTF">2024-06-07T14:23:00Z</dcterms:created>
  <dcterms:modified xsi:type="dcterms:W3CDTF">2024-06-11T06:31:00Z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2021-09-10T00:00:00Z</vt:filetime>
  </property>
  <property fmtid="{D5CDD505-2E9C-101B-9397-08002B2CF9AE}" pid="3" name="Creator">
    <vt:lpwstr>Acrobat PDFMaker 21 for Word</vt:lpwstr>
  </property>
  <property fmtid="{D5CDD505-2E9C-101B-9397-08002B2CF9AE}" pid="4" name="LastSaved">
    <vt:filetime>2021-09-29T00:00:00Z</vt:filetime>
  </property>
</Properties>
</file>